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49F0" w14:textId="77777777" w:rsidR="00F10F5E" w:rsidRDefault="00F10F5E" w:rsidP="008E1BEC">
      <w:pPr>
        <w:pStyle w:val="ExhibitTitle"/>
        <w:rPr>
          <w:rFonts w:ascii="Arial" w:hAnsi="Arial" w:cs="Arial"/>
          <w:smallCaps w:val="0"/>
          <w:sz w:val="22"/>
          <w:szCs w:val="22"/>
        </w:rPr>
      </w:pPr>
      <w:bookmarkStart w:id="0" w:name="_Hlt532295099"/>
      <w:bookmarkStart w:id="1" w:name="_Toc532359998"/>
    </w:p>
    <w:p w14:paraId="41723FC6" w14:textId="77777777" w:rsidR="00470B90" w:rsidRPr="00164B3C" w:rsidRDefault="00470B90" w:rsidP="008E1BEC">
      <w:pPr>
        <w:pStyle w:val="ExhibitTitle"/>
        <w:rPr>
          <w:rFonts w:ascii="Arial" w:hAnsi="Arial" w:cs="Arial"/>
          <w:b w:val="0"/>
          <w:smallCaps w:val="0"/>
          <w:sz w:val="22"/>
          <w:szCs w:val="22"/>
        </w:rPr>
      </w:pPr>
      <w:r w:rsidRPr="00164B3C">
        <w:rPr>
          <w:rFonts w:ascii="Arial" w:hAnsi="Arial" w:cs="Arial"/>
          <w:smallCaps w:val="0"/>
          <w:sz w:val="22"/>
          <w:szCs w:val="22"/>
        </w:rPr>
        <w:t xml:space="preserve">Notice </w:t>
      </w:r>
      <w:r w:rsidR="00DC255D">
        <w:rPr>
          <w:rFonts w:ascii="Arial" w:hAnsi="Arial" w:cs="Arial"/>
          <w:smallCaps w:val="0"/>
          <w:sz w:val="22"/>
          <w:szCs w:val="22"/>
        </w:rPr>
        <w:t>o</w:t>
      </w:r>
      <w:r w:rsidRPr="00164B3C">
        <w:rPr>
          <w:rFonts w:ascii="Arial" w:hAnsi="Arial" w:cs="Arial"/>
          <w:smallCaps w:val="0"/>
          <w:sz w:val="22"/>
          <w:szCs w:val="22"/>
        </w:rPr>
        <w:t>f Privacy Practices</w:t>
      </w:r>
      <w:bookmarkStart w:id="2" w:name="_Hlt532295173"/>
      <w:bookmarkEnd w:id="0"/>
      <w:bookmarkEnd w:id="1"/>
      <w:bookmarkEnd w:id="2"/>
    </w:p>
    <w:p w14:paraId="570562A0" w14:textId="77777777" w:rsidR="00470B90" w:rsidRPr="00164B3C" w:rsidRDefault="00470B90" w:rsidP="008E1BEC">
      <w:pPr>
        <w:pStyle w:val="BodyText2"/>
        <w:jc w:val="center"/>
        <w:rPr>
          <w:rFonts w:ascii="Arial" w:hAnsi="Arial" w:cs="Arial"/>
          <w:b/>
          <w:color w:val="auto"/>
          <w:sz w:val="22"/>
          <w:szCs w:val="22"/>
        </w:rPr>
      </w:pPr>
      <w:r w:rsidRPr="00164B3C">
        <w:rPr>
          <w:rFonts w:ascii="Arial" w:hAnsi="Arial" w:cs="Arial"/>
          <w:b/>
          <w:color w:val="auto"/>
          <w:sz w:val="22"/>
          <w:szCs w:val="22"/>
        </w:rPr>
        <w:t>As Required by the Privacy Regulations (HIPAA)</w:t>
      </w:r>
    </w:p>
    <w:p w14:paraId="04A569D9" w14:textId="77777777" w:rsidR="00470B90" w:rsidRPr="00164B3C" w:rsidRDefault="00470B90" w:rsidP="00164B3C">
      <w:pPr>
        <w:pStyle w:val="BodyText2"/>
        <w:spacing w:line="240" w:lineRule="auto"/>
        <w:jc w:val="both"/>
        <w:rPr>
          <w:rFonts w:ascii="Arial" w:hAnsi="Arial" w:cs="Arial"/>
          <w:color w:val="auto"/>
          <w:sz w:val="22"/>
          <w:szCs w:val="22"/>
        </w:rPr>
      </w:pPr>
      <w:r w:rsidRPr="00164B3C">
        <w:rPr>
          <w:rFonts w:ascii="Arial" w:hAnsi="Arial" w:cs="Arial"/>
          <w:color w:val="auto"/>
          <w:sz w:val="22"/>
          <w:szCs w:val="22"/>
        </w:rPr>
        <w:t xml:space="preserve">THIS NOTICE DESCRIBES HOW HEALTH INFORMATION ABOUT YOU (AS A </w:t>
      </w:r>
      <w:r w:rsidR="00164B3C" w:rsidRPr="00164B3C">
        <w:rPr>
          <w:rFonts w:ascii="Arial" w:hAnsi="Arial" w:cs="Arial"/>
          <w:color w:val="auto"/>
          <w:sz w:val="22"/>
          <w:szCs w:val="22"/>
        </w:rPr>
        <w:t>P</w:t>
      </w:r>
      <w:r w:rsidRPr="00164B3C">
        <w:rPr>
          <w:rFonts w:ascii="Arial" w:hAnsi="Arial" w:cs="Arial"/>
          <w:color w:val="auto"/>
          <w:sz w:val="22"/>
          <w:szCs w:val="22"/>
        </w:rPr>
        <w:t>ATIENT OF THIS PRACTICE) MAY BE USED AND DISCLOSED, AND HOW YOU CAN GET ACCESS TO YOUR INDIVIDUALLY IDENTIFIABLE HEALTH INFORMATION.  PLEASE REVIEW THIS NOTICE CAREFULLY.</w:t>
      </w:r>
    </w:p>
    <w:p w14:paraId="58DA5584" w14:textId="77777777" w:rsidR="00164B3C" w:rsidRPr="00164B3C" w:rsidRDefault="00164B3C" w:rsidP="00164B3C">
      <w:pPr>
        <w:pStyle w:val="BodyText2"/>
        <w:spacing w:line="240" w:lineRule="auto"/>
        <w:jc w:val="center"/>
        <w:rPr>
          <w:rFonts w:ascii="Arial" w:hAnsi="Arial" w:cs="Arial"/>
          <w:color w:val="auto"/>
          <w:sz w:val="10"/>
          <w:szCs w:val="10"/>
        </w:rPr>
      </w:pPr>
    </w:p>
    <w:p w14:paraId="4B0F7ED2" w14:textId="77777777" w:rsidR="00164B3C" w:rsidRPr="00164B3C" w:rsidRDefault="00164B3C" w:rsidP="00164B3C">
      <w:pPr>
        <w:pStyle w:val="BodyText2"/>
        <w:spacing w:line="240" w:lineRule="auto"/>
        <w:jc w:val="center"/>
        <w:rPr>
          <w:rFonts w:ascii="Arial" w:hAnsi="Arial" w:cs="Arial"/>
          <w:color w:val="auto"/>
          <w:sz w:val="22"/>
          <w:szCs w:val="22"/>
        </w:rPr>
      </w:pPr>
      <w:r w:rsidRPr="00164B3C">
        <w:rPr>
          <w:rFonts w:ascii="Arial" w:hAnsi="Arial" w:cs="Arial"/>
          <w:color w:val="auto"/>
          <w:sz w:val="22"/>
          <w:szCs w:val="22"/>
        </w:rPr>
        <w:t>*******************************************************************</w:t>
      </w:r>
    </w:p>
    <w:p w14:paraId="2C811E46" w14:textId="77777777" w:rsidR="00164B3C" w:rsidRPr="00164B3C" w:rsidRDefault="00164B3C" w:rsidP="008E1BEC">
      <w:pPr>
        <w:jc w:val="both"/>
        <w:rPr>
          <w:rFonts w:ascii="Arial" w:hAnsi="Arial" w:cs="Arial"/>
          <w:color w:val="auto"/>
          <w:sz w:val="22"/>
          <w:szCs w:val="22"/>
        </w:rPr>
      </w:pPr>
    </w:p>
    <w:p w14:paraId="7073310E" w14:textId="77777777" w:rsidR="00470B90" w:rsidRPr="00164B3C" w:rsidRDefault="006370EC" w:rsidP="008E1BEC">
      <w:pPr>
        <w:jc w:val="both"/>
        <w:rPr>
          <w:rFonts w:ascii="Arial" w:hAnsi="Arial" w:cs="Arial"/>
          <w:color w:val="auto"/>
          <w:sz w:val="22"/>
          <w:szCs w:val="22"/>
        </w:rPr>
      </w:pPr>
      <w:r>
        <w:rPr>
          <w:rFonts w:ascii="Arial" w:hAnsi="Arial" w:cs="Arial"/>
          <w:b/>
          <w:bCs/>
          <w:iCs/>
          <w:color w:val="auto"/>
          <w:sz w:val="22"/>
          <w:szCs w:val="22"/>
        </w:rPr>
        <w:t>Murray County Medical Center</w:t>
      </w:r>
      <w:r w:rsidR="0047360D">
        <w:rPr>
          <w:rFonts w:ascii="Arial" w:hAnsi="Arial" w:cs="Arial"/>
          <w:b/>
          <w:bCs/>
          <w:iCs/>
          <w:color w:val="auto"/>
          <w:sz w:val="22"/>
          <w:szCs w:val="22"/>
        </w:rPr>
        <w:t xml:space="preserve"> </w:t>
      </w:r>
      <w:r w:rsidR="00470B90" w:rsidRPr="00164B3C">
        <w:rPr>
          <w:rFonts w:ascii="Arial" w:hAnsi="Arial" w:cs="Arial"/>
          <w:color w:val="auto"/>
          <w:sz w:val="22"/>
          <w:szCs w:val="22"/>
        </w:rPr>
        <w:t>has in good faith, developed policies and procedures deemed appropriate to comply with the Health Insurance Portability and Accountability Act of 1996 (HIPAA).</w:t>
      </w:r>
    </w:p>
    <w:p w14:paraId="0E2DC6D2" w14:textId="77777777" w:rsidR="00470B90" w:rsidRPr="00164B3C" w:rsidRDefault="00470B90" w:rsidP="008E1BEC">
      <w:pPr>
        <w:jc w:val="both"/>
        <w:rPr>
          <w:rFonts w:ascii="Arial" w:hAnsi="Arial" w:cs="Arial"/>
          <w:color w:val="auto"/>
          <w:sz w:val="22"/>
          <w:szCs w:val="22"/>
        </w:rPr>
      </w:pPr>
    </w:p>
    <w:p w14:paraId="0D312CF3" w14:textId="77777777" w:rsidR="00470B90" w:rsidRPr="00164B3C" w:rsidRDefault="00470B90" w:rsidP="008E1BEC">
      <w:pPr>
        <w:pStyle w:val="alignleftno1stlineindent"/>
        <w:rPr>
          <w:rFonts w:ascii="Arial" w:hAnsi="Arial" w:cs="Arial"/>
          <w:bCs/>
          <w:sz w:val="22"/>
          <w:szCs w:val="22"/>
        </w:rPr>
      </w:pPr>
      <w:r w:rsidRPr="00164B3C">
        <w:rPr>
          <w:rFonts w:ascii="Arial" w:hAnsi="Arial" w:cs="Arial"/>
          <w:bCs/>
          <w:sz w:val="22"/>
          <w:szCs w:val="22"/>
        </w:rPr>
        <w:t>Each time you receive services from a healthcare provider, a record of your visit is generated.  Typically this record contains your symptoms, examination, test results, diagnosis, treatment, and a plan for future care or treatment.  This information is often referred to as your clinical record and serves as a:</w:t>
      </w:r>
    </w:p>
    <w:p w14:paraId="329624C5" w14:textId="77777777" w:rsidR="00470B90" w:rsidRPr="00164B3C" w:rsidRDefault="00470B90" w:rsidP="008E1BEC">
      <w:pPr>
        <w:pStyle w:val="alignleftno1stlineindent"/>
        <w:rPr>
          <w:rFonts w:ascii="Arial" w:hAnsi="Arial" w:cs="Arial"/>
          <w:bCs/>
          <w:sz w:val="22"/>
          <w:szCs w:val="22"/>
        </w:rPr>
      </w:pPr>
    </w:p>
    <w:p w14:paraId="450D5FC6" w14:textId="77777777" w:rsidR="00470B90" w:rsidRPr="00164B3C" w:rsidRDefault="00470B90" w:rsidP="008E1BEC">
      <w:pPr>
        <w:pStyle w:val="alignleftno1stlineindent"/>
        <w:numPr>
          <w:ilvl w:val="0"/>
          <w:numId w:val="14"/>
        </w:numPr>
        <w:tabs>
          <w:tab w:val="clear" w:pos="720"/>
        </w:tabs>
        <w:ind w:left="360"/>
        <w:rPr>
          <w:rFonts w:ascii="Arial" w:hAnsi="Arial" w:cs="Arial"/>
          <w:bCs/>
          <w:sz w:val="22"/>
          <w:szCs w:val="22"/>
        </w:rPr>
      </w:pPr>
      <w:r w:rsidRPr="00164B3C">
        <w:rPr>
          <w:rFonts w:ascii="Arial" w:hAnsi="Arial" w:cs="Arial"/>
          <w:bCs/>
          <w:sz w:val="22"/>
          <w:szCs w:val="22"/>
        </w:rPr>
        <w:t>Basis for planning your care and treatment.  We use the information to monitor the quality of care/treatment that you receive and to make on-going plans for treatment</w:t>
      </w:r>
    </w:p>
    <w:p w14:paraId="2D201057" w14:textId="77777777" w:rsidR="00470B90" w:rsidRPr="00164B3C" w:rsidRDefault="00470B90" w:rsidP="008E1BEC">
      <w:pPr>
        <w:pStyle w:val="alignleftno1stlineindent"/>
        <w:rPr>
          <w:rFonts w:ascii="Arial" w:hAnsi="Arial" w:cs="Arial"/>
          <w:bCs/>
          <w:sz w:val="22"/>
          <w:szCs w:val="22"/>
        </w:rPr>
      </w:pPr>
    </w:p>
    <w:p w14:paraId="421F922D" w14:textId="77777777" w:rsidR="00470B90" w:rsidRPr="00164B3C" w:rsidRDefault="00470B90" w:rsidP="008E1BEC">
      <w:pPr>
        <w:pStyle w:val="alignleftno1stlineindent"/>
        <w:numPr>
          <w:ilvl w:val="0"/>
          <w:numId w:val="14"/>
        </w:numPr>
        <w:tabs>
          <w:tab w:val="clear" w:pos="720"/>
        </w:tabs>
        <w:ind w:left="360"/>
        <w:rPr>
          <w:rFonts w:ascii="Arial" w:hAnsi="Arial" w:cs="Arial"/>
          <w:bCs/>
          <w:sz w:val="22"/>
          <w:szCs w:val="22"/>
        </w:rPr>
      </w:pPr>
      <w:r w:rsidRPr="00164B3C">
        <w:rPr>
          <w:rFonts w:ascii="Arial" w:hAnsi="Arial" w:cs="Arial"/>
          <w:bCs/>
          <w:sz w:val="22"/>
          <w:szCs w:val="22"/>
        </w:rPr>
        <w:t>Means of communication among the many health professionals who contribute to your care/treatment</w:t>
      </w:r>
    </w:p>
    <w:p w14:paraId="5037A782" w14:textId="77777777" w:rsidR="00470B90" w:rsidRPr="00164B3C" w:rsidRDefault="00470B90" w:rsidP="008E1BEC">
      <w:pPr>
        <w:pStyle w:val="alignleftno1stlineindent"/>
        <w:rPr>
          <w:rFonts w:ascii="Arial" w:hAnsi="Arial" w:cs="Arial"/>
          <w:bCs/>
          <w:sz w:val="22"/>
          <w:szCs w:val="22"/>
        </w:rPr>
      </w:pPr>
    </w:p>
    <w:p w14:paraId="0221F3EE" w14:textId="77777777" w:rsidR="00470B90" w:rsidRPr="00164B3C" w:rsidRDefault="00470B90" w:rsidP="008E1BEC">
      <w:pPr>
        <w:pStyle w:val="alignleftno1stlineindent"/>
        <w:numPr>
          <w:ilvl w:val="0"/>
          <w:numId w:val="14"/>
        </w:numPr>
        <w:tabs>
          <w:tab w:val="clear" w:pos="720"/>
        </w:tabs>
        <w:ind w:left="360"/>
        <w:rPr>
          <w:rFonts w:ascii="Arial" w:hAnsi="Arial" w:cs="Arial"/>
          <w:bCs/>
          <w:sz w:val="22"/>
          <w:szCs w:val="22"/>
        </w:rPr>
      </w:pPr>
      <w:r w:rsidRPr="00164B3C">
        <w:rPr>
          <w:rFonts w:ascii="Arial" w:hAnsi="Arial" w:cs="Arial"/>
          <w:bCs/>
          <w:sz w:val="22"/>
          <w:szCs w:val="22"/>
        </w:rPr>
        <w:t>Legal document describing the care/treatment you receive</w:t>
      </w:r>
    </w:p>
    <w:p w14:paraId="6B97B2CC" w14:textId="77777777" w:rsidR="00470B90" w:rsidRPr="00164B3C" w:rsidRDefault="00470B90" w:rsidP="008E1BEC">
      <w:pPr>
        <w:pStyle w:val="alignleftno1stlineindent"/>
        <w:rPr>
          <w:rFonts w:ascii="Arial" w:hAnsi="Arial" w:cs="Arial"/>
          <w:bCs/>
          <w:sz w:val="22"/>
          <w:szCs w:val="22"/>
        </w:rPr>
      </w:pPr>
    </w:p>
    <w:p w14:paraId="35B324F0" w14:textId="77777777" w:rsidR="00470B90" w:rsidRPr="00164B3C" w:rsidRDefault="00470B90" w:rsidP="008E1BEC">
      <w:pPr>
        <w:pStyle w:val="alignleftno1stlineindent"/>
        <w:numPr>
          <w:ilvl w:val="0"/>
          <w:numId w:val="14"/>
        </w:numPr>
        <w:tabs>
          <w:tab w:val="clear" w:pos="720"/>
        </w:tabs>
        <w:ind w:left="360"/>
        <w:rPr>
          <w:rFonts w:ascii="Arial" w:hAnsi="Arial" w:cs="Arial"/>
          <w:bCs/>
          <w:sz w:val="22"/>
          <w:szCs w:val="22"/>
        </w:rPr>
      </w:pPr>
      <w:r w:rsidRPr="00164B3C">
        <w:rPr>
          <w:rFonts w:ascii="Arial" w:hAnsi="Arial" w:cs="Arial"/>
          <w:bCs/>
          <w:sz w:val="22"/>
          <w:szCs w:val="22"/>
        </w:rPr>
        <w:t>Means by which you or a third-party payor can verify that services billed were actually provided</w:t>
      </w:r>
    </w:p>
    <w:p w14:paraId="349CDA17" w14:textId="77777777" w:rsidR="00470B90" w:rsidRPr="00164B3C" w:rsidRDefault="00470B90" w:rsidP="008E1BEC">
      <w:pPr>
        <w:pStyle w:val="alignleftno1stlineindent"/>
        <w:rPr>
          <w:rFonts w:ascii="Arial" w:hAnsi="Arial" w:cs="Arial"/>
          <w:bCs/>
          <w:sz w:val="22"/>
          <w:szCs w:val="22"/>
        </w:rPr>
      </w:pPr>
    </w:p>
    <w:p w14:paraId="0067621A" w14:textId="77777777" w:rsidR="00470B90" w:rsidRPr="00164B3C" w:rsidRDefault="00470B90" w:rsidP="008E1BEC">
      <w:pPr>
        <w:pStyle w:val="alignleftno1stlineindent"/>
        <w:numPr>
          <w:ilvl w:val="0"/>
          <w:numId w:val="14"/>
        </w:numPr>
        <w:tabs>
          <w:tab w:val="clear" w:pos="720"/>
        </w:tabs>
        <w:ind w:left="360"/>
        <w:rPr>
          <w:rFonts w:ascii="Arial" w:hAnsi="Arial" w:cs="Arial"/>
          <w:bCs/>
          <w:sz w:val="22"/>
          <w:szCs w:val="22"/>
        </w:rPr>
      </w:pPr>
      <w:r w:rsidRPr="00164B3C">
        <w:rPr>
          <w:rFonts w:ascii="Arial" w:hAnsi="Arial" w:cs="Arial"/>
          <w:bCs/>
          <w:sz w:val="22"/>
          <w:szCs w:val="22"/>
        </w:rPr>
        <w:t>Tool in educating healthcare professionals for medical research</w:t>
      </w:r>
    </w:p>
    <w:p w14:paraId="192B2656" w14:textId="77777777" w:rsidR="00470B90" w:rsidRPr="00164B3C" w:rsidRDefault="00470B90" w:rsidP="008E1BEC">
      <w:pPr>
        <w:pStyle w:val="alignleftno1stlineindent"/>
        <w:rPr>
          <w:rFonts w:ascii="Arial" w:hAnsi="Arial" w:cs="Arial"/>
          <w:bCs/>
          <w:sz w:val="22"/>
          <w:szCs w:val="22"/>
        </w:rPr>
      </w:pPr>
    </w:p>
    <w:p w14:paraId="276A6F23" w14:textId="77777777" w:rsidR="00470B90" w:rsidRPr="00164B3C" w:rsidRDefault="00470B90" w:rsidP="008E1BEC">
      <w:pPr>
        <w:pStyle w:val="alignleftno1stlineindent"/>
        <w:numPr>
          <w:ilvl w:val="0"/>
          <w:numId w:val="14"/>
        </w:numPr>
        <w:tabs>
          <w:tab w:val="clear" w:pos="720"/>
        </w:tabs>
        <w:ind w:left="360"/>
        <w:rPr>
          <w:rFonts w:ascii="Arial" w:hAnsi="Arial" w:cs="Arial"/>
          <w:bCs/>
          <w:sz w:val="22"/>
          <w:szCs w:val="22"/>
        </w:rPr>
      </w:pPr>
      <w:r w:rsidRPr="00164B3C">
        <w:rPr>
          <w:rFonts w:ascii="Arial" w:hAnsi="Arial" w:cs="Arial"/>
          <w:bCs/>
          <w:sz w:val="22"/>
          <w:szCs w:val="22"/>
        </w:rPr>
        <w:t>Source of information for public health officials responsible for improving the health of the United States</w:t>
      </w:r>
    </w:p>
    <w:p w14:paraId="393654E8" w14:textId="77777777" w:rsidR="00470B90" w:rsidRPr="00164B3C" w:rsidRDefault="00470B90" w:rsidP="008E1BEC">
      <w:pPr>
        <w:pStyle w:val="alignleftno1stlineindent"/>
        <w:rPr>
          <w:rFonts w:ascii="Arial" w:hAnsi="Arial" w:cs="Arial"/>
          <w:bCs/>
          <w:sz w:val="22"/>
          <w:szCs w:val="22"/>
        </w:rPr>
      </w:pPr>
    </w:p>
    <w:p w14:paraId="7464275D" w14:textId="77777777" w:rsidR="00470B90" w:rsidRPr="00164B3C" w:rsidRDefault="00470B90" w:rsidP="008E1BEC">
      <w:pPr>
        <w:pStyle w:val="alignleftno1stlineindent"/>
        <w:numPr>
          <w:ilvl w:val="0"/>
          <w:numId w:val="14"/>
        </w:numPr>
        <w:tabs>
          <w:tab w:val="clear" w:pos="720"/>
        </w:tabs>
        <w:ind w:left="360"/>
        <w:rPr>
          <w:rFonts w:ascii="Arial" w:hAnsi="Arial" w:cs="Arial"/>
          <w:bCs/>
          <w:sz w:val="22"/>
          <w:szCs w:val="22"/>
        </w:rPr>
      </w:pPr>
      <w:r w:rsidRPr="00164B3C">
        <w:rPr>
          <w:rFonts w:ascii="Arial" w:hAnsi="Arial" w:cs="Arial"/>
          <w:bCs/>
          <w:sz w:val="22"/>
          <w:szCs w:val="22"/>
        </w:rPr>
        <w:t>Source of information for internal business management, planning and development</w:t>
      </w:r>
    </w:p>
    <w:p w14:paraId="414707E2" w14:textId="77777777" w:rsidR="00470B90" w:rsidRPr="00164B3C" w:rsidRDefault="00470B90" w:rsidP="008E1BEC">
      <w:pPr>
        <w:pStyle w:val="alignleftno1stlineindent"/>
        <w:rPr>
          <w:rFonts w:ascii="Arial" w:hAnsi="Arial" w:cs="Arial"/>
          <w:bCs/>
          <w:sz w:val="22"/>
          <w:szCs w:val="22"/>
        </w:rPr>
      </w:pPr>
    </w:p>
    <w:p w14:paraId="5D062E8F" w14:textId="77777777" w:rsidR="00164B3C" w:rsidRPr="00164B3C" w:rsidRDefault="00470B90" w:rsidP="008E1BEC">
      <w:pPr>
        <w:pStyle w:val="alignleftno1stlineindent"/>
        <w:numPr>
          <w:ilvl w:val="0"/>
          <w:numId w:val="14"/>
        </w:numPr>
        <w:tabs>
          <w:tab w:val="clear" w:pos="720"/>
        </w:tabs>
        <w:ind w:left="360"/>
        <w:rPr>
          <w:rFonts w:ascii="Arial" w:hAnsi="Arial" w:cs="Arial"/>
          <w:bCs/>
          <w:sz w:val="22"/>
          <w:szCs w:val="22"/>
        </w:rPr>
      </w:pPr>
      <w:r w:rsidRPr="00164B3C">
        <w:rPr>
          <w:rFonts w:ascii="Arial" w:hAnsi="Arial" w:cs="Arial"/>
          <w:bCs/>
          <w:sz w:val="22"/>
          <w:szCs w:val="22"/>
        </w:rPr>
        <w:t>Tool to assess and continually work to improve the care we render and the outcomes we achieve</w:t>
      </w:r>
    </w:p>
    <w:p w14:paraId="51350C66" w14:textId="77777777" w:rsidR="00164B3C" w:rsidRPr="00164B3C" w:rsidRDefault="00164B3C" w:rsidP="00164B3C">
      <w:pPr>
        <w:pStyle w:val="ListParagraph"/>
        <w:rPr>
          <w:rFonts w:ascii="Arial" w:hAnsi="Arial" w:cs="Arial"/>
          <w:bCs/>
          <w:color w:val="auto"/>
          <w:sz w:val="22"/>
          <w:szCs w:val="22"/>
        </w:rPr>
      </w:pPr>
    </w:p>
    <w:p w14:paraId="7B2986D5" w14:textId="77777777" w:rsidR="00164B3C" w:rsidRPr="00164B3C" w:rsidRDefault="00164B3C" w:rsidP="00164B3C">
      <w:pPr>
        <w:pStyle w:val="alignleftno1stlineindent"/>
        <w:rPr>
          <w:rFonts w:ascii="Arial" w:hAnsi="Arial" w:cs="Arial"/>
          <w:bCs/>
          <w:sz w:val="22"/>
          <w:szCs w:val="22"/>
        </w:rPr>
      </w:pPr>
    </w:p>
    <w:p w14:paraId="03269B29" w14:textId="77777777" w:rsidR="00470B90" w:rsidRPr="00164B3C" w:rsidRDefault="00470B90" w:rsidP="00164B3C">
      <w:pPr>
        <w:pStyle w:val="alignleftno1stlineindent"/>
        <w:rPr>
          <w:rFonts w:ascii="Arial" w:hAnsi="Arial" w:cs="Arial"/>
          <w:bCs/>
          <w:sz w:val="22"/>
          <w:szCs w:val="22"/>
        </w:rPr>
      </w:pPr>
      <w:r w:rsidRPr="00164B3C">
        <w:rPr>
          <w:rFonts w:ascii="Arial" w:hAnsi="Arial" w:cs="Arial"/>
          <w:bCs/>
          <w:sz w:val="22"/>
          <w:szCs w:val="22"/>
        </w:rPr>
        <w:t>Understanding what is in your clinical record and how your PHI is used, help you to:</w:t>
      </w:r>
    </w:p>
    <w:p w14:paraId="7B1B1815" w14:textId="77777777" w:rsidR="00470B90" w:rsidRPr="00164B3C" w:rsidRDefault="00470B90" w:rsidP="008E1BEC">
      <w:pPr>
        <w:pStyle w:val="alignleftno1stlineindent"/>
        <w:rPr>
          <w:rFonts w:ascii="Arial" w:hAnsi="Arial" w:cs="Arial"/>
          <w:bCs/>
          <w:sz w:val="22"/>
          <w:szCs w:val="22"/>
        </w:rPr>
      </w:pPr>
    </w:p>
    <w:p w14:paraId="5977D391" w14:textId="77777777" w:rsidR="00470B90" w:rsidRPr="00164B3C" w:rsidRDefault="00470B90" w:rsidP="008E1BEC">
      <w:pPr>
        <w:pStyle w:val="alignleftno1stlineindent"/>
        <w:numPr>
          <w:ilvl w:val="0"/>
          <w:numId w:val="20"/>
        </w:numPr>
        <w:tabs>
          <w:tab w:val="clear" w:pos="720"/>
          <w:tab w:val="num" w:pos="360"/>
        </w:tabs>
        <w:ind w:left="360"/>
        <w:rPr>
          <w:rFonts w:ascii="Arial" w:hAnsi="Arial" w:cs="Arial"/>
          <w:bCs/>
          <w:sz w:val="22"/>
          <w:szCs w:val="22"/>
        </w:rPr>
      </w:pPr>
      <w:r w:rsidRPr="00164B3C">
        <w:rPr>
          <w:rFonts w:ascii="Arial" w:hAnsi="Arial" w:cs="Arial"/>
          <w:bCs/>
          <w:sz w:val="22"/>
          <w:szCs w:val="22"/>
        </w:rPr>
        <w:t>Ensure its accuracy by providing us with information about your health</w:t>
      </w:r>
    </w:p>
    <w:p w14:paraId="64FC4ED8" w14:textId="77777777" w:rsidR="00470B90" w:rsidRPr="00164B3C" w:rsidRDefault="00470B90" w:rsidP="008E1BEC">
      <w:pPr>
        <w:pStyle w:val="alignleftno1stlineindent"/>
        <w:rPr>
          <w:rFonts w:ascii="Arial" w:hAnsi="Arial" w:cs="Arial"/>
          <w:bCs/>
          <w:sz w:val="22"/>
          <w:szCs w:val="22"/>
        </w:rPr>
      </w:pPr>
    </w:p>
    <w:p w14:paraId="3E69A742" w14:textId="77777777" w:rsidR="00470B90" w:rsidRPr="00164B3C" w:rsidRDefault="00470B90" w:rsidP="008E1BEC">
      <w:pPr>
        <w:pStyle w:val="alignleftno1stlineindent"/>
        <w:numPr>
          <w:ilvl w:val="0"/>
          <w:numId w:val="20"/>
        </w:numPr>
        <w:tabs>
          <w:tab w:val="clear" w:pos="720"/>
          <w:tab w:val="num" w:pos="360"/>
        </w:tabs>
        <w:ind w:left="360"/>
        <w:rPr>
          <w:rFonts w:ascii="Arial" w:hAnsi="Arial" w:cs="Arial"/>
          <w:bCs/>
          <w:sz w:val="22"/>
          <w:szCs w:val="22"/>
        </w:rPr>
      </w:pPr>
      <w:r w:rsidRPr="00164B3C">
        <w:rPr>
          <w:rFonts w:ascii="Arial" w:hAnsi="Arial" w:cs="Arial"/>
          <w:bCs/>
          <w:sz w:val="22"/>
          <w:szCs w:val="22"/>
        </w:rPr>
        <w:t>Better understand who, what, when, where, and why others may access your health information and make more informed decisions when authorizing disclosure to others</w:t>
      </w:r>
    </w:p>
    <w:p w14:paraId="7642734D" w14:textId="77777777" w:rsidR="00470B90" w:rsidRPr="00164B3C" w:rsidRDefault="00470B90" w:rsidP="008E1BEC">
      <w:pPr>
        <w:pStyle w:val="alignleftno1stlineindent"/>
        <w:rPr>
          <w:rFonts w:ascii="Arial" w:hAnsi="Arial" w:cs="Arial"/>
          <w:bCs/>
          <w:sz w:val="22"/>
          <w:szCs w:val="22"/>
        </w:rPr>
      </w:pPr>
    </w:p>
    <w:p w14:paraId="6E4E597D" w14:textId="77777777" w:rsidR="00470B90" w:rsidRPr="00164B3C" w:rsidRDefault="00470B90" w:rsidP="008E1BEC">
      <w:pPr>
        <w:pStyle w:val="alignleftno1stlineindent"/>
        <w:numPr>
          <w:ilvl w:val="0"/>
          <w:numId w:val="20"/>
        </w:numPr>
        <w:tabs>
          <w:tab w:val="clear" w:pos="720"/>
          <w:tab w:val="num" w:pos="360"/>
        </w:tabs>
        <w:ind w:left="360"/>
        <w:rPr>
          <w:rFonts w:ascii="Arial" w:hAnsi="Arial" w:cs="Arial"/>
          <w:bCs/>
          <w:sz w:val="22"/>
          <w:szCs w:val="22"/>
        </w:rPr>
      </w:pPr>
      <w:r w:rsidRPr="00164B3C">
        <w:rPr>
          <w:rFonts w:ascii="Arial" w:hAnsi="Arial" w:cs="Arial"/>
          <w:bCs/>
          <w:sz w:val="22"/>
          <w:szCs w:val="22"/>
        </w:rPr>
        <w:t>Request communication of your health information by alternative means or at alternative locations</w:t>
      </w:r>
    </w:p>
    <w:p w14:paraId="4ECC0ED0" w14:textId="77777777" w:rsidR="00470B90" w:rsidRPr="00164B3C" w:rsidRDefault="00470B90" w:rsidP="008E1BEC">
      <w:pPr>
        <w:pStyle w:val="alignleftno1stlineindent"/>
        <w:rPr>
          <w:rFonts w:ascii="Arial" w:hAnsi="Arial" w:cs="Arial"/>
          <w:bCs/>
          <w:sz w:val="22"/>
          <w:szCs w:val="22"/>
        </w:rPr>
      </w:pPr>
    </w:p>
    <w:p w14:paraId="05612BE4" w14:textId="77777777" w:rsidR="00470B90" w:rsidRPr="00164B3C" w:rsidRDefault="00470B90" w:rsidP="008E1BEC">
      <w:pPr>
        <w:pStyle w:val="alignleftno1stlineindent"/>
        <w:numPr>
          <w:ilvl w:val="0"/>
          <w:numId w:val="20"/>
        </w:numPr>
        <w:tabs>
          <w:tab w:val="clear" w:pos="720"/>
          <w:tab w:val="num" w:pos="360"/>
        </w:tabs>
        <w:ind w:left="360"/>
        <w:rPr>
          <w:rFonts w:ascii="Arial" w:hAnsi="Arial" w:cs="Arial"/>
          <w:bCs/>
          <w:sz w:val="22"/>
          <w:szCs w:val="22"/>
        </w:rPr>
      </w:pPr>
      <w:r w:rsidRPr="00164B3C">
        <w:rPr>
          <w:rFonts w:ascii="Arial" w:hAnsi="Arial" w:cs="Arial"/>
          <w:bCs/>
          <w:sz w:val="22"/>
          <w:szCs w:val="22"/>
        </w:rPr>
        <w:t>Revoke your authorization to use or disclose PHI except to the extent that action has already been taken</w:t>
      </w:r>
    </w:p>
    <w:p w14:paraId="7BDD73A3" w14:textId="77777777" w:rsidR="00470B90" w:rsidRPr="00164B3C" w:rsidRDefault="00470B90" w:rsidP="008E1BEC">
      <w:pPr>
        <w:pStyle w:val="alignleftno1stlineindent"/>
        <w:rPr>
          <w:rFonts w:ascii="Arial" w:hAnsi="Arial" w:cs="Arial"/>
          <w:bCs/>
          <w:sz w:val="22"/>
          <w:szCs w:val="22"/>
        </w:rPr>
      </w:pPr>
    </w:p>
    <w:p w14:paraId="79AA1BB0" w14:textId="77777777" w:rsidR="00470B90" w:rsidRPr="00164B3C" w:rsidRDefault="00470B90" w:rsidP="008E1BEC">
      <w:pPr>
        <w:pStyle w:val="alignleftno1stlineindent"/>
        <w:numPr>
          <w:ilvl w:val="0"/>
          <w:numId w:val="20"/>
        </w:numPr>
        <w:tabs>
          <w:tab w:val="clear" w:pos="720"/>
          <w:tab w:val="num" w:pos="360"/>
        </w:tabs>
        <w:ind w:left="360"/>
        <w:rPr>
          <w:rFonts w:ascii="Arial" w:hAnsi="Arial" w:cs="Arial"/>
          <w:bCs/>
          <w:sz w:val="22"/>
          <w:szCs w:val="22"/>
        </w:rPr>
      </w:pPr>
      <w:r w:rsidRPr="00164B3C">
        <w:rPr>
          <w:rFonts w:ascii="Arial" w:hAnsi="Arial" w:cs="Arial"/>
          <w:bCs/>
          <w:sz w:val="22"/>
          <w:szCs w:val="22"/>
        </w:rPr>
        <w:t>Maintain the privacy of your PHI.  We must make sure that medical information that identifies you is kept private</w:t>
      </w:r>
    </w:p>
    <w:p w14:paraId="0DF5294C" w14:textId="77777777" w:rsidR="00470B90" w:rsidRPr="00164B3C" w:rsidRDefault="00470B90" w:rsidP="008E1BEC">
      <w:pPr>
        <w:pStyle w:val="alignleftno1stlineindent"/>
        <w:rPr>
          <w:rFonts w:ascii="Arial" w:hAnsi="Arial" w:cs="Arial"/>
          <w:bCs/>
          <w:sz w:val="22"/>
          <w:szCs w:val="22"/>
        </w:rPr>
      </w:pPr>
    </w:p>
    <w:p w14:paraId="113E13EA" w14:textId="77777777" w:rsidR="00470B90" w:rsidRPr="00164B3C" w:rsidRDefault="00470B90" w:rsidP="008E1BEC">
      <w:pPr>
        <w:pStyle w:val="alignleftno1stlineindent"/>
        <w:numPr>
          <w:ilvl w:val="0"/>
          <w:numId w:val="20"/>
        </w:numPr>
        <w:tabs>
          <w:tab w:val="clear" w:pos="720"/>
          <w:tab w:val="num" w:pos="360"/>
        </w:tabs>
        <w:ind w:left="360"/>
        <w:rPr>
          <w:rFonts w:ascii="Arial" w:hAnsi="Arial" w:cs="Arial"/>
          <w:bCs/>
          <w:sz w:val="22"/>
          <w:szCs w:val="22"/>
        </w:rPr>
      </w:pPr>
      <w:r w:rsidRPr="00164B3C">
        <w:rPr>
          <w:rFonts w:ascii="Arial" w:hAnsi="Arial" w:cs="Arial"/>
          <w:bCs/>
          <w:sz w:val="22"/>
          <w:szCs w:val="22"/>
        </w:rPr>
        <w:lastRenderedPageBreak/>
        <w:t>Provide you with this notice of our legal duties and privacy practice with respect to medical information we collect and maintain about you</w:t>
      </w:r>
    </w:p>
    <w:p w14:paraId="158EC08B" w14:textId="77777777" w:rsidR="00470B90" w:rsidRPr="00164B3C" w:rsidRDefault="00470B90" w:rsidP="008E1BEC">
      <w:pPr>
        <w:pStyle w:val="alignleftno1stlineindent"/>
        <w:rPr>
          <w:rFonts w:ascii="Arial" w:hAnsi="Arial" w:cs="Arial"/>
          <w:bCs/>
          <w:sz w:val="22"/>
          <w:szCs w:val="22"/>
        </w:rPr>
      </w:pPr>
    </w:p>
    <w:p w14:paraId="207D4161" w14:textId="77777777" w:rsidR="00470B90" w:rsidRPr="00164B3C" w:rsidRDefault="00470B90" w:rsidP="008E1BEC">
      <w:pPr>
        <w:pStyle w:val="alignleftno1stlineindent"/>
        <w:numPr>
          <w:ilvl w:val="0"/>
          <w:numId w:val="20"/>
        </w:numPr>
        <w:tabs>
          <w:tab w:val="clear" w:pos="720"/>
          <w:tab w:val="num" w:pos="360"/>
        </w:tabs>
        <w:ind w:left="360"/>
        <w:rPr>
          <w:rFonts w:ascii="Arial" w:hAnsi="Arial" w:cs="Arial"/>
          <w:bCs/>
          <w:sz w:val="22"/>
          <w:szCs w:val="22"/>
        </w:rPr>
      </w:pPr>
      <w:r w:rsidRPr="00164B3C">
        <w:rPr>
          <w:rFonts w:ascii="Arial" w:hAnsi="Arial" w:cs="Arial"/>
          <w:bCs/>
          <w:sz w:val="22"/>
          <w:szCs w:val="22"/>
        </w:rPr>
        <w:t>Follow the terms of this notice</w:t>
      </w:r>
    </w:p>
    <w:p w14:paraId="0041F884" w14:textId="77777777" w:rsidR="00470B90" w:rsidRPr="00164B3C" w:rsidRDefault="00470B90" w:rsidP="008E1BEC">
      <w:pPr>
        <w:pStyle w:val="alignleftno1stlineindent"/>
        <w:rPr>
          <w:rFonts w:ascii="Arial" w:hAnsi="Arial" w:cs="Arial"/>
          <w:bCs/>
          <w:sz w:val="22"/>
          <w:szCs w:val="22"/>
        </w:rPr>
      </w:pPr>
    </w:p>
    <w:p w14:paraId="7DE77DFF" w14:textId="77777777" w:rsidR="00470B90" w:rsidRPr="00164B3C" w:rsidRDefault="00470B90" w:rsidP="008E1BEC">
      <w:pPr>
        <w:pStyle w:val="alignleftno1stlineindent"/>
        <w:numPr>
          <w:ilvl w:val="0"/>
          <w:numId w:val="20"/>
        </w:numPr>
        <w:tabs>
          <w:tab w:val="clear" w:pos="720"/>
          <w:tab w:val="num" w:pos="360"/>
        </w:tabs>
        <w:ind w:left="360"/>
        <w:rPr>
          <w:rFonts w:ascii="Arial" w:hAnsi="Arial" w:cs="Arial"/>
          <w:bCs/>
          <w:sz w:val="22"/>
          <w:szCs w:val="22"/>
        </w:rPr>
      </w:pPr>
      <w:r w:rsidRPr="00164B3C">
        <w:rPr>
          <w:rFonts w:ascii="Arial" w:hAnsi="Arial" w:cs="Arial"/>
          <w:bCs/>
          <w:sz w:val="22"/>
          <w:szCs w:val="22"/>
        </w:rPr>
        <w:t>Notify you if we are unable to agree to a requested restriction</w:t>
      </w:r>
    </w:p>
    <w:p w14:paraId="34D9999F" w14:textId="77777777" w:rsidR="00470B90" w:rsidRPr="00164B3C" w:rsidRDefault="00470B90" w:rsidP="008E1BEC">
      <w:pPr>
        <w:pStyle w:val="alignleftno1stlineindent"/>
        <w:rPr>
          <w:rFonts w:ascii="Arial" w:hAnsi="Arial" w:cs="Arial"/>
          <w:bCs/>
          <w:sz w:val="22"/>
          <w:szCs w:val="22"/>
        </w:rPr>
      </w:pPr>
    </w:p>
    <w:p w14:paraId="1AE745E6" w14:textId="77777777" w:rsidR="00470B90" w:rsidRPr="00164B3C" w:rsidRDefault="00470B90" w:rsidP="008E1BEC">
      <w:pPr>
        <w:pStyle w:val="alignleftno1stlineindent"/>
        <w:numPr>
          <w:ilvl w:val="0"/>
          <w:numId w:val="20"/>
        </w:numPr>
        <w:tabs>
          <w:tab w:val="clear" w:pos="720"/>
          <w:tab w:val="num" w:pos="360"/>
        </w:tabs>
        <w:ind w:left="360"/>
        <w:rPr>
          <w:rFonts w:ascii="Arial" w:hAnsi="Arial" w:cs="Arial"/>
          <w:bCs/>
          <w:sz w:val="22"/>
          <w:szCs w:val="22"/>
        </w:rPr>
      </w:pPr>
      <w:r w:rsidRPr="00164B3C">
        <w:rPr>
          <w:rFonts w:ascii="Arial" w:hAnsi="Arial" w:cs="Arial"/>
          <w:bCs/>
          <w:sz w:val="22"/>
          <w:szCs w:val="22"/>
        </w:rPr>
        <w:t>Accommodate reasonable requests you may have to communicate PHI by alternative means or at alternative locations</w:t>
      </w:r>
    </w:p>
    <w:p w14:paraId="357159EE" w14:textId="77777777" w:rsidR="00470B90" w:rsidRPr="00164B3C" w:rsidRDefault="00470B90" w:rsidP="008E1BEC">
      <w:pPr>
        <w:jc w:val="both"/>
        <w:rPr>
          <w:rFonts w:ascii="Arial" w:hAnsi="Arial" w:cs="Arial"/>
          <w:bCs/>
          <w:color w:val="auto"/>
          <w:sz w:val="22"/>
          <w:szCs w:val="22"/>
        </w:rPr>
      </w:pPr>
    </w:p>
    <w:p w14:paraId="5893BCFA" w14:textId="77777777" w:rsidR="00470B90" w:rsidRPr="00164B3C" w:rsidRDefault="00470B90" w:rsidP="008E1BEC">
      <w:pPr>
        <w:pStyle w:val="Heading1"/>
        <w:keepLines w:val="0"/>
        <w:numPr>
          <w:ilvl w:val="0"/>
          <w:numId w:val="15"/>
        </w:numPr>
        <w:tabs>
          <w:tab w:val="clear" w:pos="720"/>
          <w:tab w:val="num" w:pos="360"/>
        </w:tabs>
        <w:spacing w:before="0"/>
        <w:ind w:left="360"/>
        <w:jc w:val="both"/>
        <w:rPr>
          <w:rFonts w:ascii="Arial" w:hAnsi="Arial" w:cs="Arial"/>
          <w:color w:val="auto"/>
          <w:sz w:val="22"/>
          <w:szCs w:val="22"/>
        </w:rPr>
      </w:pPr>
      <w:r w:rsidRPr="00164B3C">
        <w:rPr>
          <w:rFonts w:ascii="Arial" w:hAnsi="Arial" w:cs="Arial"/>
          <w:color w:val="auto"/>
          <w:sz w:val="22"/>
          <w:szCs w:val="22"/>
        </w:rPr>
        <w:t>Our Commitment to Your Privacy</w:t>
      </w:r>
    </w:p>
    <w:p w14:paraId="36C5A188" w14:textId="77777777" w:rsidR="00470B90" w:rsidRPr="00164B3C" w:rsidRDefault="00470B90" w:rsidP="008E1BEC">
      <w:pPr>
        <w:jc w:val="both"/>
        <w:rPr>
          <w:rFonts w:ascii="Arial" w:hAnsi="Arial" w:cs="Arial"/>
          <w:color w:val="auto"/>
          <w:sz w:val="22"/>
          <w:szCs w:val="22"/>
        </w:rPr>
      </w:pPr>
    </w:p>
    <w:p w14:paraId="56D2A8A9" w14:textId="77777777" w:rsidR="00470B90" w:rsidRPr="00164B3C" w:rsidRDefault="006370EC" w:rsidP="008E1BEC">
      <w:pPr>
        <w:jc w:val="both"/>
        <w:rPr>
          <w:rFonts w:ascii="Arial" w:hAnsi="Arial" w:cs="Arial"/>
          <w:color w:val="auto"/>
          <w:sz w:val="22"/>
          <w:szCs w:val="22"/>
        </w:rPr>
      </w:pPr>
      <w:r>
        <w:rPr>
          <w:rFonts w:ascii="Arial" w:hAnsi="Arial" w:cs="Arial"/>
          <w:b/>
          <w:bCs/>
          <w:iCs/>
          <w:color w:val="auto"/>
          <w:sz w:val="22"/>
          <w:szCs w:val="22"/>
        </w:rPr>
        <w:t xml:space="preserve">Murray County Medical Center </w:t>
      </w:r>
      <w:r w:rsidR="00470B90" w:rsidRPr="00164B3C">
        <w:rPr>
          <w:rFonts w:ascii="Arial" w:hAnsi="Arial" w:cs="Arial"/>
          <w:color w:val="auto"/>
          <w:sz w:val="22"/>
          <w:szCs w:val="22"/>
        </w:rPr>
        <w:t>is dedicated to maintaining the privacy of your protected health information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IIHI.  By federal and state law, we must follow the terms of the notice of privacy practices that we have in effect at the time.</w:t>
      </w:r>
      <w:r w:rsidR="00470B90" w:rsidRPr="00164B3C">
        <w:rPr>
          <w:rFonts w:ascii="Arial" w:hAnsi="Arial" w:cs="Arial"/>
          <w:color w:val="auto"/>
          <w:sz w:val="22"/>
          <w:szCs w:val="22"/>
        </w:rPr>
        <w:tab/>
      </w:r>
    </w:p>
    <w:p w14:paraId="6A9D3575" w14:textId="77777777" w:rsidR="00470B90" w:rsidRPr="00164B3C" w:rsidRDefault="00470B90" w:rsidP="008E1BEC">
      <w:pPr>
        <w:jc w:val="both"/>
        <w:rPr>
          <w:rFonts w:ascii="Arial" w:hAnsi="Arial" w:cs="Arial"/>
          <w:color w:val="auto"/>
          <w:sz w:val="22"/>
          <w:szCs w:val="22"/>
        </w:rPr>
      </w:pPr>
    </w:p>
    <w:p w14:paraId="2C18B015" w14:textId="77777777" w:rsidR="00470B90" w:rsidRPr="00164B3C" w:rsidRDefault="00470B90" w:rsidP="008E1BEC">
      <w:pPr>
        <w:jc w:val="both"/>
        <w:rPr>
          <w:rFonts w:ascii="Arial" w:hAnsi="Arial" w:cs="Arial"/>
          <w:color w:val="auto"/>
          <w:sz w:val="22"/>
          <w:szCs w:val="22"/>
        </w:rPr>
      </w:pPr>
      <w:r w:rsidRPr="00164B3C">
        <w:rPr>
          <w:rFonts w:ascii="Arial" w:hAnsi="Arial" w:cs="Arial"/>
          <w:color w:val="auto"/>
          <w:sz w:val="22"/>
          <w:szCs w:val="22"/>
        </w:rPr>
        <w:t>We realize that these laws are complicated, but we must provide you with the following important information:</w:t>
      </w:r>
    </w:p>
    <w:p w14:paraId="4A27E2A8" w14:textId="77777777" w:rsidR="00470B90" w:rsidRPr="00164B3C" w:rsidRDefault="00470B90" w:rsidP="008E1BEC">
      <w:pPr>
        <w:jc w:val="both"/>
        <w:rPr>
          <w:rFonts w:ascii="Arial" w:hAnsi="Arial" w:cs="Arial"/>
          <w:color w:val="auto"/>
          <w:sz w:val="22"/>
          <w:szCs w:val="22"/>
        </w:rPr>
      </w:pPr>
    </w:p>
    <w:p w14:paraId="772F1661" w14:textId="77777777" w:rsidR="00470B90" w:rsidRPr="00164B3C" w:rsidRDefault="00470B90" w:rsidP="008E1BEC">
      <w:pPr>
        <w:numPr>
          <w:ilvl w:val="0"/>
          <w:numId w:val="13"/>
        </w:numPr>
        <w:jc w:val="both"/>
        <w:rPr>
          <w:rFonts w:ascii="Arial" w:hAnsi="Arial" w:cs="Arial"/>
          <w:color w:val="auto"/>
          <w:sz w:val="22"/>
          <w:szCs w:val="22"/>
        </w:rPr>
      </w:pPr>
      <w:r w:rsidRPr="00164B3C">
        <w:rPr>
          <w:rFonts w:ascii="Arial" w:hAnsi="Arial" w:cs="Arial"/>
          <w:color w:val="auto"/>
          <w:sz w:val="22"/>
          <w:szCs w:val="22"/>
        </w:rPr>
        <w:t>How we may use and disclose your PHI</w:t>
      </w:r>
    </w:p>
    <w:p w14:paraId="647A6ECA" w14:textId="77777777" w:rsidR="00470B90" w:rsidRPr="00164B3C" w:rsidRDefault="00470B90" w:rsidP="008E1BEC">
      <w:pPr>
        <w:jc w:val="both"/>
        <w:rPr>
          <w:rFonts w:ascii="Arial" w:hAnsi="Arial" w:cs="Arial"/>
          <w:color w:val="auto"/>
          <w:sz w:val="22"/>
          <w:szCs w:val="22"/>
        </w:rPr>
      </w:pPr>
    </w:p>
    <w:p w14:paraId="47F9166C" w14:textId="77777777" w:rsidR="00470B90" w:rsidRPr="00164B3C" w:rsidRDefault="00470B90" w:rsidP="008E1BEC">
      <w:pPr>
        <w:numPr>
          <w:ilvl w:val="0"/>
          <w:numId w:val="13"/>
        </w:numPr>
        <w:jc w:val="both"/>
        <w:rPr>
          <w:rFonts w:ascii="Arial" w:hAnsi="Arial" w:cs="Arial"/>
          <w:color w:val="auto"/>
          <w:sz w:val="22"/>
          <w:szCs w:val="22"/>
        </w:rPr>
      </w:pPr>
      <w:r w:rsidRPr="00164B3C">
        <w:rPr>
          <w:rFonts w:ascii="Arial" w:hAnsi="Arial" w:cs="Arial"/>
          <w:color w:val="auto"/>
          <w:sz w:val="22"/>
          <w:szCs w:val="22"/>
        </w:rPr>
        <w:t>Your privacy rights in your PHI</w:t>
      </w:r>
    </w:p>
    <w:p w14:paraId="39DDFB4F" w14:textId="77777777" w:rsidR="00470B90" w:rsidRPr="00164B3C" w:rsidRDefault="00470B90" w:rsidP="008E1BEC">
      <w:pPr>
        <w:jc w:val="both"/>
        <w:rPr>
          <w:rFonts w:ascii="Arial" w:hAnsi="Arial" w:cs="Arial"/>
          <w:color w:val="auto"/>
          <w:sz w:val="22"/>
          <w:szCs w:val="22"/>
        </w:rPr>
      </w:pPr>
    </w:p>
    <w:p w14:paraId="13FEE9E2" w14:textId="77777777" w:rsidR="00470B90" w:rsidRPr="00164B3C" w:rsidRDefault="00470B90" w:rsidP="008E1BEC">
      <w:pPr>
        <w:numPr>
          <w:ilvl w:val="0"/>
          <w:numId w:val="13"/>
        </w:numPr>
        <w:jc w:val="both"/>
        <w:rPr>
          <w:rFonts w:ascii="Arial" w:hAnsi="Arial" w:cs="Arial"/>
          <w:color w:val="auto"/>
          <w:sz w:val="22"/>
          <w:szCs w:val="22"/>
        </w:rPr>
      </w:pPr>
      <w:r w:rsidRPr="00164B3C">
        <w:rPr>
          <w:rFonts w:ascii="Arial" w:hAnsi="Arial" w:cs="Arial"/>
          <w:color w:val="auto"/>
          <w:sz w:val="22"/>
          <w:szCs w:val="22"/>
        </w:rPr>
        <w:t>Our obligations concerning the use and disclosure of your PHI</w:t>
      </w:r>
    </w:p>
    <w:p w14:paraId="355F30F5" w14:textId="77777777" w:rsidR="00470B90" w:rsidRPr="00164B3C" w:rsidRDefault="00470B90" w:rsidP="008E1BEC">
      <w:pPr>
        <w:pStyle w:val="alignleftno1stlineindent"/>
        <w:rPr>
          <w:rFonts w:ascii="Arial" w:hAnsi="Arial" w:cs="Arial"/>
          <w:sz w:val="22"/>
          <w:szCs w:val="22"/>
        </w:rPr>
      </w:pPr>
    </w:p>
    <w:p w14:paraId="1FE60724" w14:textId="77777777" w:rsidR="00470B90" w:rsidRPr="00164B3C" w:rsidRDefault="00470B90" w:rsidP="008E1BEC">
      <w:pPr>
        <w:pStyle w:val="BodyText3"/>
        <w:jc w:val="both"/>
        <w:rPr>
          <w:rFonts w:ascii="Arial" w:hAnsi="Arial" w:cs="Arial"/>
          <w:color w:val="auto"/>
          <w:sz w:val="22"/>
          <w:szCs w:val="22"/>
        </w:rPr>
      </w:pPr>
      <w:r w:rsidRPr="00164B3C">
        <w:rPr>
          <w:rFonts w:ascii="Arial" w:hAnsi="Arial" w:cs="Arial"/>
          <w:color w:val="auto"/>
          <w:sz w:val="22"/>
          <w:szCs w:val="22"/>
        </w:rPr>
        <w:t>The terms of this notice apply to all records containing your PHI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offices in a visible location at all times, and you may request a copy of our most current Notice at any time.</w:t>
      </w:r>
    </w:p>
    <w:p w14:paraId="56ACA547" w14:textId="77777777" w:rsidR="00470B90" w:rsidRPr="00164B3C" w:rsidRDefault="00470B90" w:rsidP="008E1BEC">
      <w:pPr>
        <w:jc w:val="both"/>
        <w:rPr>
          <w:rFonts w:ascii="Arial" w:hAnsi="Arial" w:cs="Arial"/>
          <w:b/>
          <w:color w:val="auto"/>
          <w:sz w:val="22"/>
          <w:szCs w:val="22"/>
        </w:rPr>
      </w:pPr>
    </w:p>
    <w:p w14:paraId="384D6D49" w14:textId="77777777" w:rsidR="00470B90" w:rsidRPr="00164B3C" w:rsidRDefault="00470B90" w:rsidP="00164B3C">
      <w:pPr>
        <w:tabs>
          <w:tab w:val="num" w:pos="360"/>
        </w:tabs>
        <w:ind w:left="-30"/>
        <w:jc w:val="both"/>
        <w:rPr>
          <w:rFonts w:ascii="Arial" w:hAnsi="Arial" w:cs="Arial"/>
          <w:color w:val="auto"/>
          <w:sz w:val="22"/>
          <w:szCs w:val="22"/>
        </w:rPr>
      </w:pPr>
      <w:r w:rsidRPr="00164B3C">
        <w:rPr>
          <w:rFonts w:ascii="Arial" w:hAnsi="Arial" w:cs="Arial"/>
          <w:color w:val="auto"/>
          <w:sz w:val="22"/>
          <w:szCs w:val="22"/>
        </w:rPr>
        <w:t xml:space="preserve">If you have questions about this notice, please contact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Privacy Officer:</w:t>
      </w:r>
    </w:p>
    <w:p w14:paraId="0D6650DB" w14:textId="77777777" w:rsidR="00470B90" w:rsidRPr="00164B3C" w:rsidRDefault="00470B90" w:rsidP="008E1BEC">
      <w:pPr>
        <w:ind w:firstLine="720"/>
        <w:jc w:val="both"/>
        <w:rPr>
          <w:rFonts w:ascii="Arial" w:hAnsi="Arial" w:cs="Arial"/>
          <w:b/>
          <w:bCs/>
          <w:color w:val="auto"/>
          <w:sz w:val="22"/>
          <w:szCs w:val="22"/>
        </w:rPr>
      </w:pPr>
    </w:p>
    <w:p w14:paraId="2938920A" w14:textId="718A47C9" w:rsidR="00470B90" w:rsidRPr="00164B3C" w:rsidRDefault="00164B3C" w:rsidP="008E1BEC">
      <w:pPr>
        <w:ind w:left="1440" w:firstLine="720"/>
        <w:jc w:val="both"/>
        <w:rPr>
          <w:rFonts w:ascii="Arial" w:hAnsi="Arial" w:cs="Arial"/>
          <w:b/>
          <w:bCs/>
          <w:iCs/>
          <w:color w:val="auto"/>
          <w:sz w:val="22"/>
          <w:szCs w:val="22"/>
        </w:rPr>
      </w:pPr>
      <w:r w:rsidRPr="00164B3C">
        <w:rPr>
          <w:rFonts w:ascii="Arial" w:hAnsi="Arial" w:cs="Arial"/>
          <w:b/>
          <w:bCs/>
          <w:color w:val="auto"/>
          <w:sz w:val="22"/>
          <w:szCs w:val="22"/>
        </w:rPr>
        <w:tab/>
      </w:r>
      <w:r w:rsidRPr="00164B3C">
        <w:rPr>
          <w:rFonts w:ascii="Arial" w:hAnsi="Arial" w:cs="Arial"/>
          <w:b/>
          <w:bCs/>
          <w:color w:val="auto"/>
          <w:sz w:val="22"/>
          <w:szCs w:val="22"/>
        </w:rPr>
        <w:tab/>
      </w:r>
      <w:r w:rsidR="0047360D">
        <w:rPr>
          <w:rFonts w:ascii="Arial" w:hAnsi="Arial" w:cs="Arial"/>
          <w:b/>
          <w:bCs/>
          <w:color w:val="auto"/>
          <w:sz w:val="22"/>
          <w:szCs w:val="22"/>
        </w:rPr>
        <w:t>Phone</w:t>
      </w:r>
      <w:r w:rsidR="00DC255D">
        <w:rPr>
          <w:rFonts w:ascii="Arial" w:hAnsi="Arial" w:cs="Arial"/>
          <w:b/>
          <w:bCs/>
          <w:color w:val="auto"/>
          <w:sz w:val="22"/>
          <w:szCs w:val="22"/>
        </w:rPr>
        <w:t>:</w:t>
      </w:r>
      <w:r w:rsidR="006370EC">
        <w:rPr>
          <w:rFonts w:ascii="Arial" w:hAnsi="Arial" w:cs="Arial"/>
          <w:b/>
          <w:bCs/>
          <w:color w:val="auto"/>
          <w:sz w:val="22"/>
          <w:szCs w:val="22"/>
        </w:rPr>
        <w:t xml:space="preserve"> 507</w:t>
      </w:r>
      <w:r w:rsidR="00DC255D">
        <w:rPr>
          <w:rFonts w:ascii="Arial" w:hAnsi="Arial" w:cs="Arial"/>
          <w:b/>
          <w:bCs/>
          <w:color w:val="auto"/>
          <w:sz w:val="22"/>
          <w:szCs w:val="22"/>
        </w:rPr>
        <w:t>.</w:t>
      </w:r>
      <w:r w:rsidR="006370EC">
        <w:rPr>
          <w:rFonts w:ascii="Arial" w:hAnsi="Arial" w:cs="Arial"/>
          <w:b/>
          <w:bCs/>
          <w:color w:val="auto"/>
          <w:sz w:val="22"/>
          <w:szCs w:val="22"/>
        </w:rPr>
        <w:t>836</w:t>
      </w:r>
      <w:r w:rsidR="00DC255D">
        <w:rPr>
          <w:rFonts w:ascii="Arial" w:hAnsi="Arial" w:cs="Arial"/>
          <w:b/>
          <w:bCs/>
          <w:color w:val="auto"/>
          <w:sz w:val="22"/>
          <w:szCs w:val="22"/>
        </w:rPr>
        <w:t>.</w:t>
      </w:r>
      <w:r w:rsidR="009F7F5F">
        <w:rPr>
          <w:rFonts w:ascii="Arial" w:hAnsi="Arial" w:cs="Arial"/>
          <w:b/>
          <w:bCs/>
          <w:color w:val="auto"/>
          <w:sz w:val="22"/>
          <w:szCs w:val="22"/>
        </w:rPr>
        <w:t>1340</w:t>
      </w:r>
    </w:p>
    <w:p w14:paraId="7A47511C" w14:textId="77777777" w:rsidR="00470B90" w:rsidRPr="00164B3C" w:rsidRDefault="00470B90" w:rsidP="00164B3C">
      <w:pPr>
        <w:jc w:val="both"/>
        <w:rPr>
          <w:rFonts w:ascii="Arial" w:hAnsi="Arial" w:cs="Arial"/>
          <w:color w:val="auto"/>
          <w:sz w:val="22"/>
          <w:szCs w:val="22"/>
          <w:u w:val="single"/>
        </w:rPr>
      </w:pPr>
    </w:p>
    <w:p w14:paraId="1CFFAA51" w14:textId="77777777" w:rsidR="00470B90" w:rsidRPr="00164B3C" w:rsidRDefault="00470B90" w:rsidP="008E1BEC">
      <w:pPr>
        <w:tabs>
          <w:tab w:val="num" w:pos="360"/>
        </w:tabs>
        <w:ind w:left="360" w:hanging="390"/>
        <w:jc w:val="both"/>
        <w:rPr>
          <w:rFonts w:ascii="Arial" w:hAnsi="Arial" w:cs="Arial"/>
          <w:b/>
          <w:color w:val="auto"/>
          <w:sz w:val="22"/>
          <w:szCs w:val="22"/>
        </w:rPr>
      </w:pPr>
      <w:r w:rsidRPr="00164B3C">
        <w:rPr>
          <w:rFonts w:ascii="Arial" w:hAnsi="Arial" w:cs="Arial"/>
          <w:b/>
          <w:color w:val="auto"/>
          <w:sz w:val="22"/>
          <w:szCs w:val="22"/>
        </w:rPr>
        <w:t>We may use and disclose your PHI in the following ways:</w:t>
      </w:r>
    </w:p>
    <w:p w14:paraId="1735A4BE" w14:textId="77777777" w:rsidR="00470B90" w:rsidRPr="00164B3C" w:rsidRDefault="00470B90" w:rsidP="008E1BEC">
      <w:pPr>
        <w:jc w:val="both"/>
        <w:rPr>
          <w:rFonts w:ascii="Arial" w:hAnsi="Arial" w:cs="Arial"/>
          <w:b/>
          <w:color w:val="auto"/>
          <w:sz w:val="22"/>
          <w:szCs w:val="22"/>
        </w:rPr>
      </w:pPr>
    </w:p>
    <w:p w14:paraId="7FFDD327" w14:textId="77777777" w:rsidR="00470B90" w:rsidRPr="00164B3C" w:rsidRDefault="00470B90" w:rsidP="00164B3C">
      <w:pPr>
        <w:pStyle w:val="BodyTextIndent"/>
        <w:ind w:firstLine="0"/>
        <w:jc w:val="both"/>
        <w:rPr>
          <w:rFonts w:ascii="Arial" w:hAnsi="Arial" w:cs="Arial"/>
          <w:color w:val="auto"/>
          <w:szCs w:val="22"/>
        </w:rPr>
      </w:pPr>
      <w:r w:rsidRPr="00164B3C">
        <w:rPr>
          <w:rFonts w:ascii="Arial" w:hAnsi="Arial" w:cs="Arial"/>
          <w:color w:val="auto"/>
          <w:szCs w:val="22"/>
        </w:rPr>
        <w:t xml:space="preserve">The following categories describe the different ways in which we may use and disclose your PHI. </w:t>
      </w:r>
    </w:p>
    <w:p w14:paraId="479A7FF8" w14:textId="77777777" w:rsidR="00470B90" w:rsidRPr="00164B3C" w:rsidRDefault="00470B90" w:rsidP="008E1BEC">
      <w:pPr>
        <w:jc w:val="both"/>
        <w:rPr>
          <w:rFonts w:ascii="Arial" w:hAnsi="Arial" w:cs="Arial"/>
          <w:color w:val="auto"/>
          <w:sz w:val="22"/>
          <w:szCs w:val="22"/>
        </w:rPr>
      </w:pPr>
    </w:p>
    <w:p w14:paraId="0D2C303A"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Treatment</w:t>
      </w:r>
      <w:r w:rsidRPr="00164B3C">
        <w:rPr>
          <w:rFonts w:ascii="Arial" w:hAnsi="Arial" w:cs="Arial"/>
          <w:color w:val="auto"/>
          <w:sz w:val="22"/>
          <w:szCs w:val="22"/>
        </w:rPr>
        <w:t xml:space="preserve">.  </w:t>
      </w:r>
      <w:r w:rsidR="006370EC">
        <w:rPr>
          <w:rFonts w:ascii="Arial" w:hAnsi="Arial" w:cs="Arial"/>
          <w:b/>
          <w:bCs/>
          <w:iCs/>
          <w:color w:val="auto"/>
          <w:sz w:val="22"/>
          <w:szCs w:val="22"/>
        </w:rPr>
        <w:t>Murray County Medical Center</w:t>
      </w:r>
      <w:r w:rsidR="0047360D">
        <w:rPr>
          <w:rFonts w:ascii="Arial" w:hAnsi="Arial" w:cs="Arial"/>
          <w:b/>
          <w:bCs/>
          <w:iCs/>
          <w:color w:val="auto"/>
          <w:sz w:val="22"/>
          <w:szCs w:val="22"/>
        </w:rPr>
        <w:t xml:space="preserve"> </w:t>
      </w:r>
      <w:r w:rsidRPr="00164B3C">
        <w:rPr>
          <w:rFonts w:ascii="Arial" w:hAnsi="Arial" w:cs="Arial"/>
          <w:color w:val="auto"/>
          <w:sz w:val="22"/>
          <w:szCs w:val="22"/>
        </w:rPr>
        <w:t>may use your PHI to treat you.  For example, we may ask you to have laboratory tests (such as blood tests), and we may use the results to help us reach a diagnosis.  We might use your PHI in order to write a prescription for you, or we might disclose your PHI to a pharmacy when we order a prescription for you.  Many of the people who work for our practice – including, but not limited to, our doctors and nurses – may use or disclose your PHI in order to treat you or to assist others in your treatment.  Additionally,</w:t>
      </w:r>
      <w:r w:rsidR="006370EC">
        <w:rPr>
          <w:rFonts w:ascii="Arial" w:hAnsi="Arial" w:cs="Arial"/>
          <w:color w:val="auto"/>
          <w:sz w:val="22"/>
          <w:szCs w:val="22"/>
        </w:rPr>
        <w:t xml:space="preserve"> in certain circumstances, </w:t>
      </w:r>
      <w:r w:rsidRPr="00164B3C">
        <w:rPr>
          <w:rFonts w:ascii="Arial" w:hAnsi="Arial" w:cs="Arial"/>
          <w:color w:val="auto"/>
          <w:sz w:val="22"/>
          <w:szCs w:val="22"/>
        </w:rPr>
        <w:t>we may disclose your PHI to others who may assist in your care, such as your spouse, children or parents.</w:t>
      </w:r>
    </w:p>
    <w:p w14:paraId="7342E075" w14:textId="77777777" w:rsidR="00470B90" w:rsidRPr="00164B3C" w:rsidRDefault="00470B90" w:rsidP="008E1BEC">
      <w:pPr>
        <w:ind w:left="360"/>
        <w:jc w:val="both"/>
        <w:rPr>
          <w:rFonts w:ascii="Arial" w:hAnsi="Arial" w:cs="Arial"/>
          <w:color w:val="auto"/>
          <w:sz w:val="22"/>
          <w:szCs w:val="22"/>
        </w:rPr>
      </w:pPr>
    </w:p>
    <w:p w14:paraId="67A9DBF7" w14:textId="77777777" w:rsidR="00470B90" w:rsidRPr="00164B3C" w:rsidRDefault="00470B90" w:rsidP="008E1BEC">
      <w:pPr>
        <w:numPr>
          <w:ilvl w:val="0"/>
          <w:numId w:val="19"/>
        </w:numPr>
        <w:tabs>
          <w:tab w:val="clear" w:pos="360"/>
          <w:tab w:val="num" w:pos="720"/>
        </w:tabs>
        <w:ind w:left="720"/>
        <w:jc w:val="both"/>
        <w:rPr>
          <w:rFonts w:ascii="Arial" w:hAnsi="Arial" w:cs="Arial"/>
          <w:color w:val="auto"/>
          <w:sz w:val="22"/>
          <w:szCs w:val="22"/>
        </w:rPr>
      </w:pPr>
      <w:r w:rsidRPr="00164B3C">
        <w:rPr>
          <w:rFonts w:ascii="Arial" w:hAnsi="Arial" w:cs="Arial"/>
          <w:b/>
          <w:color w:val="auto"/>
          <w:sz w:val="22"/>
          <w:szCs w:val="22"/>
          <w:u w:val="single"/>
        </w:rPr>
        <w:t>Treatment Options</w:t>
      </w:r>
      <w:r w:rsidRPr="00164B3C">
        <w:rPr>
          <w:rFonts w:ascii="Arial" w:hAnsi="Arial" w:cs="Arial"/>
          <w:color w:val="auto"/>
          <w:sz w:val="22"/>
          <w:szCs w:val="22"/>
        </w:rPr>
        <w:t xml:space="preserve">.  </w:t>
      </w:r>
      <w:r w:rsidR="006370EC">
        <w:rPr>
          <w:rFonts w:ascii="Arial" w:hAnsi="Arial" w:cs="Arial"/>
          <w:b/>
          <w:bCs/>
          <w:iCs/>
          <w:color w:val="auto"/>
          <w:sz w:val="22"/>
          <w:szCs w:val="22"/>
        </w:rPr>
        <w:t>Murray County Medical Center</w:t>
      </w:r>
      <w:r w:rsidR="0047360D">
        <w:rPr>
          <w:rFonts w:ascii="Arial" w:hAnsi="Arial" w:cs="Arial"/>
          <w:b/>
          <w:bCs/>
          <w:iCs/>
          <w:color w:val="auto"/>
          <w:sz w:val="22"/>
          <w:szCs w:val="22"/>
        </w:rPr>
        <w:t xml:space="preserve">   </w:t>
      </w:r>
      <w:r w:rsidRPr="00164B3C">
        <w:rPr>
          <w:rFonts w:ascii="Arial" w:hAnsi="Arial" w:cs="Arial"/>
          <w:color w:val="auto"/>
          <w:sz w:val="22"/>
          <w:szCs w:val="22"/>
        </w:rPr>
        <w:t>may use and disclose your PHI to inform you of potential treatment options or alternatives.</w:t>
      </w:r>
    </w:p>
    <w:p w14:paraId="7A688F7C" w14:textId="77777777" w:rsidR="00470B90" w:rsidRPr="00164B3C" w:rsidRDefault="00470B90" w:rsidP="008E1BEC">
      <w:pPr>
        <w:ind w:left="360"/>
        <w:jc w:val="both"/>
        <w:rPr>
          <w:rFonts w:ascii="Arial" w:hAnsi="Arial" w:cs="Arial"/>
          <w:color w:val="auto"/>
          <w:sz w:val="22"/>
          <w:szCs w:val="22"/>
        </w:rPr>
      </w:pPr>
    </w:p>
    <w:p w14:paraId="18557273" w14:textId="77777777" w:rsidR="00470B90" w:rsidRPr="00164B3C" w:rsidRDefault="00470B90" w:rsidP="008E1BEC">
      <w:pPr>
        <w:numPr>
          <w:ilvl w:val="0"/>
          <w:numId w:val="19"/>
        </w:numPr>
        <w:tabs>
          <w:tab w:val="clear" w:pos="360"/>
          <w:tab w:val="num" w:pos="720"/>
        </w:tabs>
        <w:ind w:left="720"/>
        <w:jc w:val="both"/>
        <w:rPr>
          <w:rFonts w:ascii="Arial" w:hAnsi="Arial" w:cs="Arial"/>
          <w:color w:val="auto"/>
          <w:sz w:val="22"/>
          <w:szCs w:val="22"/>
        </w:rPr>
      </w:pPr>
      <w:r w:rsidRPr="00164B3C">
        <w:rPr>
          <w:rFonts w:ascii="Arial" w:hAnsi="Arial" w:cs="Arial"/>
          <w:b/>
          <w:color w:val="auto"/>
          <w:sz w:val="22"/>
          <w:szCs w:val="22"/>
          <w:u w:val="single"/>
        </w:rPr>
        <w:t>Health-Related Benefits and Services</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use and disclose your PHI to inform you of health-related benefits or services that may be of interest to you.</w:t>
      </w:r>
    </w:p>
    <w:p w14:paraId="2114568F" w14:textId="77777777" w:rsidR="00470B90" w:rsidRPr="00164B3C" w:rsidRDefault="00470B90" w:rsidP="008E1BEC">
      <w:pPr>
        <w:tabs>
          <w:tab w:val="num" w:pos="720"/>
        </w:tabs>
        <w:ind w:left="720" w:hanging="360"/>
        <w:jc w:val="both"/>
        <w:rPr>
          <w:rFonts w:ascii="Arial" w:hAnsi="Arial" w:cs="Arial"/>
          <w:color w:val="auto"/>
          <w:sz w:val="22"/>
          <w:szCs w:val="22"/>
        </w:rPr>
      </w:pPr>
    </w:p>
    <w:p w14:paraId="244968F1"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Payment</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use and disclose your PHI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w:t>
      </w:r>
    </w:p>
    <w:p w14:paraId="2F4BB9D9" w14:textId="77777777" w:rsidR="00470B90" w:rsidRPr="00164B3C" w:rsidRDefault="00470B90" w:rsidP="008E1BEC">
      <w:pPr>
        <w:jc w:val="both"/>
        <w:rPr>
          <w:rFonts w:ascii="Arial" w:hAnsi="Arial" w:cs="Arial"/>
          <w:b/>
          <w:color w:val="auto"/>
          <w:sz w:val="22"/>
          <w:szCs w:val="22"/>
        </w:rPr>
      </w:pPr>
    </w:p>
    <w:p w14:paraId="07257A93" w14:textId="77777777" w:rsidR="00470B90" w:rsidRPr="00164B3C" w:rsidRDefault="00470B90" w:rsidP="008E1BEC">
      <w:pPr>
        <w:numPr>
          <w:ilvl w:val="0"/>
          <w:numId w:val="19"/>
        </w:numPr>
        <w:tabs>
          <w:tab w:val="clear" w:pos="360"/>
          <w:tab w:val="num" w:pos="720"/>
        </w:tabs>
        <w:ind w:left="720"/>
        <w:jc w:val="both"/>
        <w:rPr>
          <w:rFonts w:ascii="Arial" w:hAnsi="Arial" w:cs="Arial"/>
          <w:color w:val="auto"/>
          <w:sz w:val="22"/>
          <w:szCs w:val="22"/>
        </w:rPr>
      </w:pPr>
      <w:r w:rsidRPr="00164B3C">
        <w:rPr>
          <w:rFonts w:ascii="Arial" w:hAnsi="Arial" w:cs="Arial"/>
          <w:b/>
          <w:color w:val="auto"/>
          <w:sz w:val="22"/>
          <w:szCs w:val="22"/>
          <w:u w:val="single"/>
        </w:rPr>
        <w:t>Health Insurance</w:t>
      </w:r>
      <w:r w:rsidRPr="00164B3C">
        <w:rPr>
          <w:rFonts w:ascii="Arial" w:hAnsi="Arial" w:cs="Arial"/>
          <w:color w:val="auto"/>
          <w:sz w:val="22"/>
          <w:szCs w:val="22"/>
        </w:rPr>
        <w:t>.  When applicable, a group health plan or health insurance carrier or HMO may disclose PHI per contract to the sponsor of the plan.</w:t>
      </w:r>
    </w:p>
    <w:p w14:paraId="43DC0A7B" w14:textId="77777777" w:rsidR="00470B90" w:rsidRPr="00164B3C" w:rsidRDefault="00470B90" w:rsidP="008E1BEC">
      <w:pPr>
        <w:jc w:val="both"/>
        <w:rPr>
          <w:rFonts w:ascii="Arial" w:hAnsi="Arial" w:cs="Arial"/>
          <w:b/>
          <w:color w:val="auto"/>
          <w:sz w:val="22"/>
          <w:szCs w:val="22"/>
        </w:rPr>
      </w:pPr>
    </w:p>
    <w:p w14:paraId="6B8AE98C"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Health Care Operations</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use and disclose your PHI to operate our business.  As examples of the ways in which we may use and disclose your information for our operations, our practice may use your PHI to evaluate the quality of care you received from us, or to conduct cost-management and business planning activities for our practice.</w:t>
      </w:r>
    </w:p>
    <w:p w14:paraId="4B2E8A08" w14:textId="77777777" w:rsidR="00470B90" w:rsidRPr="00164B3C" w:rsidRDefault="00470B90" w:rsidP="008E1BEC">
      <w:pPr>
        <w:jc w:val="both"/>
        <w:rPr>
          <w:rFonts w:ascii="Arial" w:hAnsi="Arial" w:cs="Arial"/>
          <w:b/>
          <w:color w:val="auto"/>
          <w:sz w:val="22"/>
          <w:szCs w:val="22"/>
        </w:rPr>
      </w:pPr>
    </w:p>
    <w:p w14:paraId="53723D95" w14:textId="77777777" w:rsidR="00470B90" w:rsidRPr="00164B3C" w:rsidRDefault="00470B90" w:rsidP="008E1BEC">
      <w:pPr>
        <w:numPr>
          <w:ilvl w:val="0"/>
          <w:numId w:val="19"/>
        </w:numPr>
        <w:tabs>
          <w:tab w:val="clear" w:pos="360"/>
          <w:tab w:val="num" w:pos="720"/>
        </w:tabs>
        <w:ind w:left="720"/>
        <w:jc w:val="both"/>
        <w:rPr>
          <w:rFonts w:ascii="Arial" w:hAnsi="Arial" w:cs="Arial"/>
          <w:color w:val="auto"/>
          <w:sz w:val="22"/>
          <w:szCs w:val="22"/>
        </w:rPr>
      </w:pPr>
      <w:r w:rsidRPr="00164B3C">
        <w:rPr>
          <w:rFonts w:ascii="Arial" w:hAnsi="Arial" w:cs="Arial"/>
          <w:b/>
          <w:color w:val="auto"/>
          <w:sz w:val="22"/>
          <w:szCs w:val="22"/>
          <w:u w:val="single"/>
        </w:rPr>
        <w:t>Appointment Reminders</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use and disclose your PHI to contact you and remind you of an appointment.</w:t>
      </w:r>
    </w:p>
    <w:p w14:paraId="60B14D73" w14:textId="77777777" w:rsidR="00470B90" w:rsidRPr="00164B3C" w:rsidRDefault="00470B90" w:rsidP="008E1BEC">
      <w:pPr>
        <w:jc w:val="both"/>
        <w:rPr>
          <w:rFonts w:ascii="Arial" w:hAnsi="Arial" w:cs="Arial"/>
          <w:color w:val="auto"/>
          <w:sz w:val="22"/>
          <w:szCs w:val="22"/>
        </w:rPr>
      </w:pPr>
    </w:p>
    <w:p w14:paraId="0CF52A32" w14:textId="77777777" w:rsidR="00470B90" w:rsidRPr="00164B3C" w:rsidRDefault="00470B90" w:rsidP="008E1BEC">
      <w:pPr>
        <w:numPr>
          <w:ilvl w:val="0"/>
          <w:numId w:val="19"/>
        </w:numPr>
        <w:tabs>
          <w:tab w:val="clear" w:pos="360"/>
          <w:tab w:val="num" w:pos="720"/>
        </w:tabs>
        <w:ind w:left="720"/>
        <w:jc w:val="both"/>
        <w:rPr>
          <w:rFonts w:ascii="Arial" w:hAnsi="Arial" w:cs="Arial"/>
          <w:color w:val="auto"/>
          <w:sz w:val="22"/>
          <w:szCs w:val="22"/>
        </w:rPr>
      </w:pPr>
      <w:r w:rsidRPr="00164B3C">
        <w:rPr>
          <w:rFonts w:ascii="Arial" w:hAnsi="Arial" w:cs="Arial"/>
          <w:b/>
          <w:bCs/>
          <w:color w:val="auto"/>
          <w:sz w:val="22"/>
          <w:szCs w:val="22"/>
          <w:u w:val="single"/>
        </w:rPr>
        <w:t>Business Associates</w:t>
      </w:r>
      <w:r w:rsidRPr="00164B3C">
        <w:rPr>
          <w:rFonts w:ascii="Arial" w:hAnsi="Arial" w:cs="Arial"/>
          <w:color w:val="auto"/>
          <w:sz w:val="22"/>
          <w:szCs w:val="22"/>
        </w:rPr>
        <w:t>:  There are some services provided in our organization through contracts with Business Associates.  An example includes our third-party billing center that process insurance claims and patient accounting services for our facility.  When services are contracted, we may disclose your health information to our Business Associates so they can perform the job we have asked them to do.  To protect your information, we require the business associate to appropriately safeguard your information in the form of a written contract.</w:t>
      </w:r>
    </w:p>
    <w:p w14:paraId="3460657B" w14:textId="77777777" w:rsidR="00470B90" w:rsidRPr="00164B3C" w:rsidRDefault="00470B90" w:rsidP="008E1BEC">
      <w:pPr>
        <w:jc w:val="both"/>
        <w:rPr>
          <w:rFonts w:ascii="Arial" w:hAnsi="Arial" w:cs="Arial"/>
          <w:color w:val="auto"/>
          <w:sz w:val="22"/>
          <w:szCs w:val="22"/>
        </w:rPr>
      </w:pPr>
    </w:p>
    <w:p w14:paraId="7121E4B1" w14:textId="77777777" w:rsidR="00470B90" w:rsidRPr="00164B3C" w:rsidRDefault="00470B90" w:rsidP="008E1BEC">
      <w:pPr>
        <w:numPr>
          <w:ilvl w:val="0"/>
          <w:numId w:val="19"/>
        </w:numPr>
        <w:tabs>
          <w:tab w:val="clear" w:pos="360"/>
          <w:tab w:val="num" w:pos="720"/>
        </w:tabs>
        <w:ind w:left="720"/>
        <w:jc w:val="both"/>
        <w:rPr>
          <w:rFonts w:ascii="Arial" w:hAnsi="Arial" w:cs="Arial"/>
          <w:color w:val="auto"/>
          <w:sz w:val="22"/>
          <w:szCs w:val="22"/>
        </w:rPr>
      </w:pPr>
      <w:r w:rsidRPr="00164B3C">
        <w:rPr>
          <w:rFonts w:ascii="Arial" w:hAnsi="Arial" w:cs="Arial"/>
          <w:b/>
          <w:bCs/>
          <w:color w:val="auto"/>
          <w:sz w:val="22"/>
          <w:szCs w:val="22"/>
          <w:u w:val="single"/>
        </w:rPr>
        <w:t>Directory</w:t>
      </w:r>
      <w:r w:rsidRPr="00164B3C">
        <w:rPr>
          <w:rFonts w:ascii="Arial" w:hAnsi="Arial" w:cs="Arial"/>
          <w:color w:val="auto"/>
          <w:sz w:val="22"/>
          <w:szCs w:val="22"/>
        </w:rPr>
        <w:t>: Unless you notify us that you object, we may include certain limited information about you in the facility directory and/or patient listings.</w:t>
      </w:r>
    </w:p>
    <w:p w14:paraId="3C4F3F4E" w14:textId="77777777" w:rsidR="00470B90" w:rsidRPr="00164B3C" w:rsidRDefault="00470B90" w:rsidP="008E1BEC">
      <w:pPr>
        <w:jc w:val="both"/>
        <w:rPr>
          <w:rFonts w:ascii="Arial" w:hAnsi="Arial" w:cs="Arial"/>
          <w:b/>
          <w:color w:val="auto"/>
          <w:sz w:val="22"/>
          <w:szCs w:val="22"/>
          <w:u w:val="single"/>
        </w:rPr>
      </w:pPr>
    </w:p>
    <w:p w14:paraId="473C677B" w14:textId="77777777" w:rsidR="00470B90" w:rsidRPr="00164B3C" w:rsidRDefault="00470B90" w:rsidP="008E1BEC">
      <w:pPr>
        <w:numPr>
          <w:ilvl w:val="0"/>
          <w:numId w:val="19"/>
        </w:numPr>
        <w:tabs>
          <w:tab w:val="clear" w:pos="360"/>
          <w:tab w:val="num" w:pos="720"/>
        </w:tabs>
        <w:ind w:left="720"/>
        <w:jc w:val="both"/>
        <w:rPr>
          <w:rFonts w:ascii="Arial" w:hAnsi="Arial" w:cs="Arial"/>
          <w:color w:val="auto"/>
          <w:sz w:val="22"/>
          <w:szCs w:val="22"/>
        </w:rPr>
      </w:pPr>
      <w:r w:rsidRPr="00164B3C">
        <w:rPr>
          <w:rFonts w:ascii="Arial" w:hAnsi="Arial" w:cs="Arial"/>
          <w:b/>
          <w:color w:val="auto"/>
          <w:sz w:val="22"/>
          <w:szCs w:val="22"/>
          <w:u w:val="single"/>
        </w:rPr>
        <w:t>Release of Information to Family/Friends</w:t>
      </w:r>
      <w:r w:rsidR="006370EC" w:rsidRPr="006370EC">
        <w:rPr>
          <w:rFonts w:ascii="Arial" w:hAnsi="Arial" w:cs="Arial"/>
          <w:b/>
          <w:bCs/>
          <w:iCs/>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release your PHI to a friend or family member that is involved in your care, or who assists in taking care of you.  For example, a legal guardian of an elderly patient may accompany the elderly person to their appointment.  In this example, the legal guardian may have access to this elderly person’s medical information.</w:t>
      </w:r>
    </w:p>
    <w:p w14:paraId="735AB2D8" w14:textId="77777777" w:rsidR="00470B90" w:rsidRPr="00164B3C" w:rsidRDefault="00470B90" w:rsidP="008E1BEC">
      <w:pPr>
        <w:jc w:val="both"/>
        <w:rPr>
          <w:rFonts w:ascii="Arial" w:hAnsi="Arial" w:cs="Arial"/>
          <w:b/>
          <w:color w:val="auto"/>
          <w:sz w:val="22"/>
          <w:szCs w:val="22"/>
          <w:u w:val="single"/>
        </w:rPr>
      </w:pPr>
    </w:p>
    <w:p w14:paraId="798C0E83" w14:textId="77777777" w:rsidR="00470B90" w:rsidRPr="00164B3C" w:rsidRDefault="00470B90" w:rsidP="008E1BEC">
      <w:pPr>
        <w:numPr>
          <w:ilvl w:val="0"/>
          <w:numId w:val="19"/>
        </w:numPr>
        <w:tabs>
          <w:tab w:val="clear" w:pos="360"/>
          <w:tab w:val="num" w:pos="720"/>
        </w:tabs>
        <w:ind w:left="720"/>
        <w:jc w:val="both"/>
        <w:rPr>
          <w:rFonts w:ascii="Arial" w:hAnsi="Arial" w:cs="Arial"/>
          <w:color w:val="auto"/>
          <w:sz w:val="22"/>
          <w:szCs w:val="22"/>
        </w:rPr>
      </w:pPr>
      <w:r w:rsidRPr="00164B3C">
        <w:rPr>
          <w:rFonts w:ascii="Arial" w:hAnsi="Arial" w:cs="Arial"/>
          <w:b/>
          <w:color w:val="auto"/>
          <w:sz w:val="22"/>
          <w:szCs w:val="22"/>
          <w:u w:val="single"/>
        </w:rPr>
        <w:t>Disclosures Required By Law</w:t>
      </w:r>
      <w:r w:rsidRPr="00164B3C">
        <w:rPr>
          <w:rFonts w:ascii="Arial" w:hAnsi="Arial" w:cs="Arial"/>
          <w:color w:val="auto"/>
          <w:sz w:val="22"/>
          <w:szCs w:val="22"/>
        </w:rPr>
        <w:t xml:space="preserve">.  </w:t>
      </w:r>
      <w:r w:rsidR="006370EC">
        <w:rPr>
          <w:rFonts w:ascii="Arial" w:hAnsi="Arial" w:cs="Arial"/>
          <w:b/>
          <w:bCs/>
          <w:iCs/>
          <w:color w:val="auto"/>
          <w:sz w:val="22"/>
          <w:szCs w:val="22"/>
        </w:rPr>
        <w:t>Murray County Medical Center</w:t>
      </w:r>
      <w:r w:rsidR="0047360D">
        <w:rPr>
          <w:rFonts w:ascii="Arial" w:hAnsi="Arial" w:cs="Arial"/>
          <w:b/>
          <w:bCs/>
          <w:iCs/>
          <w:color w:val="auto"/>
          <w:sz w:val="22"/>
          <w:szCs w:val="22"/>
        </w:rPr>
        <w:t xml:space="preserve"> </w:t>
      </w:r>
      <w:r w:rsidRPr="00164B3C">
        <w:rPr>
          <w:rFonts w:ascii="Arial" w:hAnsi="Arial" w:cs="Arial"/>
          <w:color w:val="auto"/>
          <w:sz w:val="22"/>
          <w:szCs w:val="22"/>
        </w:rPr>
        <w:t>will use and disclose your PHI when we are required to do so by federal, state or local law.</w:t>
      </w:r>
    </w:p>
    <w:p w14:paraId="0D15B626" w14:textId="77777777" w:rsidR="00470B90" w:rsidRPr="00164B3C" w:rsidRDefault="00470B90" w:rsidP="008E1BEC">
      <w:pPr>
        <w:jc w:val="both"/>
        <w:rPr>
          <w:rFonts w:ascii="Arial" w:hAnsi="Arial" w:cs="Arial"/>
          <w:b/>
          <w:color w:val="auto"/>
          <w:sz w:val="22"/>
          <w:szCs w:val="22"/>
        </w:rPr>
      </w:pPr>
    </w:p>
    <w:p w14:paraId="14F97B57" w14:textId="77777777" w:rsidR="00470B90" w:rsidRPr="00164B3C" w:rsidRDefault="00470B90" w:rsidP="008E1BEC">
      <w:pPr>
        <w:pStyle w:val="Heading4"/>
        <w:keepLines w:val="0"/>
        <w:tabs>
          <w:tab w:val="num" w:pos="360"/>
        </w:tabs>
        <w:spacing w:before="0"/>
        <w:ind w:left="360" w:hanging="390"/>
        <w:jc w:val="both"/>
        <w:rPr>
          <w:rFonts w:ascii="Arial" w:hAnsi="Arial" w:cs="Arial"/>
          <w:i w:val="0"/>
          <w:color w:val="auto"/>
          <w:sz w:val="22"/>
          <w:szCs w:val="22"/>
        </w:rPr>
      </w:pPr>
      <w:r w:rsidRPr="00164B3C">
        <w:rPr>
          <w:rFonts w:ascii="Arial" w:hAnsi="Arial" w:cs="Arial"/>
          <w:i w:val="0"/>
          <w:color w:val="auto"/>
          <w:sz w:val="22"/>
          <w:szCs w:val="22"/>
        </w:rPr>
        <w:t>Use and disclosure of your PHI in certain Special Circumstances</w:t>
      </w:r>
    </w:p>
    <w:p w14:paraId="41FD8089" w14:textId="77777777" w:rsidR="00470B90" w:rsidRPr="00164B3C" w:rsidRDefault="00470B90" w:rsidP="008E1BEC">
      <w:pPr>
        <w:pStyle w:val="BodyText"/>
        <w:ind w:left="360" w:hanging="360"/>
        <w:rPr>
          <w:rFonts w:ascii="Arial" w:hAnsi="Arial" w:cs="Arial"/>
          <w:color w:val="auto"/>
          <w:sz w:val="22"/>
          <w:szCs w:val="22"/>
        </w:rPr>
      </w:pPr>
    </w:p>
    <w:p w14:paraId="3538EFFF" w14:textId="77777777" w:rsidR="00470B90" w:rsidRPr="00164B3C" w:rsidRDefault="00470B90" w:rsidP="008E1BEC">
      <w:pPr>
        <w:pStyle w:val="BodyText"/>
        <w:rPr>
          <w:rFonts w:ascii="Arial" w:hAnsi="Arial" w:cs="Arial"/>
          <w:color w:val="auto"/>
          <w:sz w:val="22"/>
          <w:szCs w:val="22"/>
        </w:rPr>
      </w:pPr>
      <w:r w:rsidRPr="00164B3C">
        <w:rPr>
          <w:rFonts w:ascii="Arial" w:hAnsi="Arial" w:cs="Arial"/>
          <w:color w:val="auto"/>
          <w:sz w:val="22"/>
          <w:szCs w:val="22"/>
        </w:rPr>
        <w:t>The following categories describe unique scenarios in which we may use or disclose your identifiable health information:</w:t>
      </w:r>
    </w:p>
    <w:p w14:paraId="645BD683" w14:textId="77777777" w:rsidR="00470B90" w:rsidRPr="00164B3C" w:rsidRDefault="00470B90" w:rsidP="008E1BEC">
      <w:pPr>
        <w:jc w:val="both"/>
        <w:rPr>
          <w:rFonts w:ascii="Arial" w:hAnsi="Arial" w:cs="Arial"/>
          <w:color w:val="auto"/>
          <w:sz w:val="22"/>
          <w:szCs w:val="22"/>
          <w:u w:val="single"/>
        </w:rPr>
      </w:pPr>
    </w:p>
    <w:p w14:paraId="3241475E"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Public Health Risks</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disclose your PHI to public health authorities that are authorized by law to collect information for the purpose of:</w:t>
      </w:r>
    </w:p>
    <w:p w14:paraId="0D5BAA95" w14:textId="77777777" w:rsidR="00470B90" w:rsidRPr="00164B3C" w:rsidRDefault="00470B90" w:rsidP="008E1BEC">
      <w:pPr>
        <w:jc w:val="both"/>
        <w:rPr>
          <w:rFonts w:ascii="Arial" w:hAnsi="Arial" w:cs="Arial"/>
          <w:color w:val="auto"/>
          <w:sz w:val="22"/>
          <w:szCs w:val="22"/>
        </w:rPr>
      </w:pPr>
    </w:p>
    <w:p w14:paraId="10ABC9E8" w14:textId="77777777" w:rsidR="00470B90" w:rsidRPr="00164B3C" w:rsidRDefault="00470B90" w:rsidP="008E1BEC">
      <w:pPr>
        <w:numPr>
          <w:ilvl w:val="0"/>
          <w:numId w:val="17"/>
        </w:numPr>
        <w:tabs>
          <w:tab w:val="clear" w:pos="360"/>
          <w:tab w:val="num" w:pos="720"/>
        </w:tabs>
        <w:ind w:left="720"/>
        <w:jc w:val="both"/>
        <w:rPr>
          <w:rFonts w:ascii="Arial" w:hAnsi="Arial" w:cs="Arial"/>
          <w:b/>
          <w:color w:val="auto"/>
          <w:sz w:val="22"/>
          <w:szCs w:val="22"/>
        </w:rPr>
      </w:pPr>
      <w:r w:rsidRPr="00164B3C">
        <w:rPr>
          <w:rFonts w:ascii="Arial" w:hAnsi="Arial" w:cs="Arial"/>
          <w:color w:val="auto"/>
          <w:sz w:val="22"/>
          <w:szCs w:val="22"/>
        </w:rPr>
        <w:t>maintaining vital records, such as births and deaths</w:t>
      </w:r>
    </w:p>
    <w:p w14:paraId="296D9077" w14:textId="77777777" w:rsidR="00470B90" w:rsidRPr="00164B3C" w:rsidRDefault="00470B90" w:rsidP="008E1BEC">
      <w:pPr>
        <w:tabs>
          <w:tab w:val="num" w:pos="720"/>
        </w:tabs>
        <w:ind w:left="720" w:hanging="360"/>
        <w:jc w:val="both"/>
        <w:rPr>
          <w:rFonts w:ascii="Arial" w:hAnsi="Arial" w:cs="Arial"/>
          <w:b/>
          <w:color w:val="auto"/>
          <w:sz w:val="22"/>
          <w:szCs w:val="22"/>
        </w:rPr>
      </w:pPr>
    </w:p>
    <w:p w14:paraId="6B4BEE22" w14:textId="77777777" w:rsidR="00470B90" w:rsidRPr="00164B3C" w:rsidRDefault="00470B90" w:rsidP="008E1BEC">
      <w:pPr>
        <w:numPr>
          <w:ilvl w:val="0"/>
          <w:numId w:val="16"/>
        </w:numPr>
        <w:tabs>
          <w:tab w:val="clear" w:pos="360"/>
          <w:tab w:val="num" w:pos="720"/>
        </w:tabs>
        <w:ind w:left="720"/>
        <w:jc w:val="both"/>
        <w:rPr>
          <w:rFonts w:ascii="Arial" w:hAnsi="Arial" w:cs="Arial"/>
          <w:b/>
          <w:color w:val="auto"/>
          <w:sz w:val="22"/>
          <w:szCs w:val="22"/>
        </w:rPr>
      </w:pPr>
      <w:r w:rsidRPr="00164B3C">
        <w:rPr>
          <w:rFonts w:ascii="Arial" w:hAnsi="Arial" w:cs="Arial"/>
          <w:color w:val="auto"/>
          <w:sz w:val="22"/>
          <w:szCs w:val="22"/>
        </w:rPr>
        <w:t>reporting abuse or neglect</w:t>
      </w:r>
    </w:p>
    <w:p w14:paraId="5AFB8470" w14:textId="77777777" w:rsidR="00470B90" w:rsidRPr="00164B3C" w:rsidRDefault="00470B90" w:rsidP="008E1BEC">
      <w:pPr>
        <w:tabs>
          <w:tab w:val="num" w:pos="720"/>
        </w:tabs>
        <w:ind w:left="720" w:hanging="360"/>
        <w:jc w:val="both"/>
        <w:rPr>
          <w:rFonts w:ascii="Arial" w:hAnsi="Arial" w:cs="Arial"/>
          <w:b/>
          <w:color w:val="auto"/>
          <w:sz w:val="22"/>
          <w:szCs w:val="22"/>
        </w:rPr>
      </w:pPr>
    </w:p>
    <w:p w14:paraId="7E14A0B7" w14:textId="77777777" w:rsidR="00470B90" w:rsidRPr="00164B3C" w:rsidRDefault="00470B90" w:rsidP="008E1BEC">
      <w:pPr>
        <w:numPr>
          <w:ilvl w:val="0"/>
          <w:numId w:val="16"/>
        </w:numPr>
        <w:tabs>
          <w:tab w:val="clear" w:pos="360"/>
          <w:tab w:val="num" w:pos="720"/>
        </w:tabs>
        <w:ind w:left="720"/>
        <w:jc w:val="both"/>
        <w:rPr>
          <w:rFonts w:ascii="Arial" w:hAnsi="Arial" w:cs="Arial"/>
          <w:b/>
          <w:color w:val="auto"/>
          <w:sz w:val="22"/>
          <w:szCs w:val="22"/>
        </w:rPr>
      </w:pPr>
      <w:r w:rsidRPr="00164B3C">
        <w:rPr>
          <w:rFonts w:ascii="Arial" w:hAnsi="Arial" w:cs="Arial"/>
          <w:color w:val="auto"/>
          <w:sz w:val="22"/>
          <w:szCs w:val="22"/>
        </w:rPr>
        <w:t>preventing or controlling disease, injury or disability</w:t>
      </w:r>
    </w:p>
    <w:p w14:paraId="78667920" w14:textId="77777777" w:rsidR="00470B90" w:rsidRPr="00164B3C" w:rsidRDefault="00470B90" w:rsidP="008E1BEC">
      <w:pPr>
        <w:tabs>
          <w:tab w:val="num" w:pos="720"/>
        </w:tabs>
        <w:ind w:left="720" w:hanging="360"/>
        <w:jc w:val="both"/>
        <w:rPr>
          <w:rFonts w:ascii="Arial" w:hAnsi="Arial" w:cs="Arial"/>
          <w:color w:val="auto"/>
          <w:sz w:val="22"/>
          <w:szCs w:val="22"/>
        </w:rPr>
      </w:pPr>
    </w:p>
    <w:p w14:paraId="0E41A927" w14:textId="77777777" w:rsidR="00470B90" w:rsidRPr="00164B3C" w:rsidRDefault="00470B90" w:rsidP="008E1BEC">
      <w:pPr>
        <w:numPr>
          <w:ilvl w:val="0"/>
          <w:numId w:val="16"/>
        </w:numPr>
        <w:tabs>
          <w:tab w:val="clear" w:pos="360"/>
          <w:tab w:val="num" w:pos="720"/>
        </w:tabs>
        <w:ind w:left="720"/>
        <w:jc w:val="both"/>
        <w:rPr>
          <w:rFonts w:ascii="Arial" w:hAnsi="Arial" w:cs="Arial"/>
          <w:b/>
          <w:color w:val="auto"/>
          <w:sz w:val="22"/>
          <w:szCs w:val="22"/>
        </w:rPr>
      </w:pPr>
      <w:r w:rsidRPr="00164B3C">
        <w:rPr>
          <w:rFonts w:ascii="Arial" w:hAnsi="Arial" w:cs="Arial"/>
          <w:color w:val="auto"/>
          <w:sz w:val="22"/>
          <w:szCs w:val="22"/>
        </w:rPr>
        <w:t>notifying a person regarding potential exposure to a communicable disease</w:t>
      </w:r>
    </w:p>
    <w:p w14:paraId="0802FFA2" w14:textId="77777777" w:rsidR="00470B90" w:rsidRPr="00164B3C" w:rsidRDefault="00470B90" w:rsidP="008E1BEC">
      <w:pPr>
        <w:tabs>
          <w:tab w:val="num" w:pos="720"/>
        </w:tabs>
        <w:ind w:left="720" w:hanging="360"/>
        <w:jc w:val="both"/>
        <w:rPr>
          <w:rFonts w:ascii="Arial" w:hAnsi="Arial" w:cs="Arial"/>
          <w:color w:val="auto"/>
          <w:sz w:val="22"/>
          <w:szCs w:val="22"/>
        </w:rPr>
      </w:pPr>
    </w:p>
    <w:p w14:paraId="7615A1BF" w14:textId="77777777" w:rsidR="00470B90" w:rsidRPr="00164B3C" w:rsidRDefault="00470B90" w:rsidP="008E1BEC">
      <w:pPr>
        <w:numPr>
          <w:ilvl w:val="0"/>
          <w:numId w:val="16"/>
        </w:numPr>
        <w:tabs>
          <w:tab w:val="clear" w:pos="360"/>
          <w:tab w:val="num" w:pos="720"/>
        </w:tabs>
        <w:ind w:left="720"/>
        <w:jc w:val="both"/>
        <w:rPr>
          <w:rFonts w:ascii="Arial" w:hAnsi="Arial" w:cs="Arial"/>
          <w:b/>
          <w:color w:val="auto"/>
          <w:sz w:val="22"/>
          <w:szCs w:val="22"/>
        </w:rPr>
      </w:pPr>
      <w:r w:rsidRPr="00164B3C">
        <w:rPr>
          <w:rFonts w:ascii="Arial" w:hAnsi="Arial" w:cs="Arial"/>
          <w:color w:val="auto"/>
          <w:sz w:val="22"/>
          <w:szCs w:val="22"/>
        </w:rPr>
        <w:t>notifying a person regarding a potential risk for spreading or contracting a disease or condition</w:t>
      </w:r>
    </w:p>
    <w:p w14:paraId="36EB098F" w14:textId="77777777" w:rsidR="00470B90" w:rsidRPr="00164B3C" w:rsidRDefault="00470B90" w:rsidP="008E1BEC">
      <w:pPr>
        <w:tabs>
          <w:tab w:val="num" w:pos="720"/>
        </w:tabs>
        <w:ind w:left="720" w:hanging="360"/>
        <w:jc w:val="both"/>
        <w:rPr>
          <w:rFonts w:ascii="Arial" w:hAnsi="Arial" w:cs="Arial"/>
          <w:color w:val="auto"/>
          <w:sz w:val="22"/>
          <w:szCs w:val="22"/>
        </w:rPr>
      </w:pPr>
    </w:p>
    <w:p w14:paraId="71DA7F73" w14:textId="77777777" w:rsidR="00470B90" w:rsidRPr="00164B3C" w:rsidRDefault="00470B90" w:rsidP="008E1BEC">
      <w:pPr>
        <w:numPr>
          <w:ilvl w:val="0"/>
          <w:numId w:val="16"/>
        </w:numPr>
        <w:tabs>
          <w:tab w:val="clear" w:pos="360"/>
          <w:tab w:val="num" w:pos="720"/>
        </w:tabs>
        <w:ind w:left="720"/>
        <w:jc w:val="both"/>
        <w:rPr>
          <w:rFonts w:ascii="Arial" w:hAnsi="Arial" w:cs="Arial"/>
          <w:color w:val="auto"/>
          <w:sz w:val="22"/>
          <w:szCs w:val="22"/>
        </w:rPr>
      </w:pPr>
      <w:r w:rsidRPr="00164B3C">
        <w:rPr>
          <w:rFonts w:ascii="Arial" w:hAnsi="Arial" w:cs="Arial"/>
          <w:color w:val="auto"/>
          <w:sz w:val="22"/>
          <w:szCs w:val="22"/>
        </w:rPr>
        <w:t>reporting reactions to drugs or problems with products or devices</w:t>
      </w:r>
    </w:p>
    <w:p w14:paraId="66584A13" w14:textId="77777777" w:rsidR="00470B90" w:rsidRPr="00164B3C" w:rsidRDefault="00470B90" w:rsidP="008E1BEC">
      <w:pPr>
        <w:tabs>
          <w:tab w:val="num" w:pos="720"/>
        </w:tabs>
        <w:ind w:left="720" w:hanging="360"/>
        <w:jc w:val="both"/>
        <w:rPr>
          <w:rFonts w:ascii="Arial" w:hAnsi="Arial" w:cs="Arial"/>
          <w:color w:val="auto"/>
          <w:sz w:val="22"/>
          <w:szCs w:val="22"/>
        </w:rPr>
      </w:pPr>
    </w:p>
    <w:p w14:paraId="641E98EF" w14:textId="77777777" w:rsidR="00470B90" w:rsidRPr="00164B3C" w:rsidRDefault="00470B90" w:rsidP="008E1BEC">
      <w:pPr>
        <w:numPr>
          <w:ilvl w:val="0"/>
          <w:numId w:val="16"/>
        </w:numPr>
        <w:tabs>
          <w:tab w:val="clear" w:pos="360"/>
          <w:tab w:val="num" w:pos="720"/>
        </w:tabs>
        <w:ind w:left="720"/>
        <w:jc w:val="both"/>
        <w:rPr>
          <w:rFonts w:ascii="Arial" w:hAnsi="Arial" w:cs="Arial"/>
          <w:color w:val="auto"/>
          <w:sz w:val="22"/>
          <w:szCs w:val="22"/>
        </w:rPr>
      </w:pPr>
      <w:r w:rsidRPr="00164B3C">
        <w:rPr>
          <w:rFonts w:ascii="Arial" w:hAnsi="Arial" w:cs="Arial"/>
          <w:color w:val="auto"/>
          <w:sz w:val="22"/>
          <w:szCs w:val="22"/>
        </w:rPr>
        <w:t xml:space="preserve">notifying individuals if a product or device they may be using has been recalled </w:t>
      </w:r>
    </w:p>
    <w:p w14:paraId="04DE0775" w14:textId="77777777" w:rsidR="00470B90" w:rsidRPr="00164B3C" w:rsidRDefault="00470B90" w:rsidP="008E1BEC">
      <w:pPr>
        <w:tabs>
          <w:tab w:val="num" w:pos="720"/>
        </w:tabs>
        <w:ind w:left="720" w:hanging="360"/>
        <w:jc w:val="both"/>
        <w:rPr>
          <w:rFonts w:ascii="Arial" w:hAnsi="Arial" w:cs="Arial"/>
          <w:color w:val="auto"/>
          <w:sz w:val="22"/>
          <w:szCs w:val="22"/>
        </w:rPr>
      </w:pPr>
    </w:p>
    <w:p w14:paraId="54D0C5EE" w14:textId="77777777" w:rsidR="00470B90" w:rsidRPr="00164B3C" w:rsidRDefault="00470B90" w:rsidP="008E1BEC">
      <w:pPr>
        <w:numPr>
          <w:ilvl w:val="0"/>
          <w:numId w:val="16"/>
        </w:numPr>
        <w:tabs>
          <w:tab w:val="clear" w:pos="360"/>
          <w:tab w:val="num" w:pos="720"/>
        </w:tabs>
        <w:ind w:left="720"/>
        <w:jc w:val="both"/>
        <w:rPr>
          <w:rFonts w:ascii="Arial" w:hAnsi="Arial" w:cs="Arial"/>
          <w:color w:val="auto"/>
          <w:sz w:val="22"/>
          <w:szCs w:val="22"/>
        </w:rPr>
      </w:pPr>
      <w:r w:rsidRPr="00164B3C">
        <w:rPr>
          <w:rFonts w:ascii="Arial" w:hAnsi="Arial" w:cs="Arial"/>
          <w:color w:val="auto"/>
          <w:sz w:val="22"/>
          <w:szCs w:val="22"/>
        </w:rPr>
        <w:t>notifying appropriate government agency(</w:t>
      </w:r>
      <w:proofErr w:type="spellStart"/>
      <w:r w:rsidRPr="00164B3C">
        <w:rPr>
          <w:rFonts w:ascii="Arial" w:hAnsi="Arial" w:cs="Arial"/>
          <w:color w:val="auto"/>
          <w:sz w:val="22"/>
          <w:szCs w:val="22"/>
        </w:rPr>
        <w:t>ies</w:t>
      </w:r>
      <w:proofErr w:type="spellEnd"/>
      <w:r w:rsidRPr="00164B3C">
        <w:rPr>
          <w:rFonts w:ascii="Arial" w:hAnsi="Arial" w:cs="Arial"/>
          <w:color w:val="auto"/>
          <w:sz w:val="22"/>
          <w:szCs w:val="22"/>
        </w:rPr>
        <w:t>) and authority(</w:t>
      </w:r>
      <w:proofErr w:type="spellStart"/>
      <w:r w:rsidRPr="00164B3C">
        <w:rPr>
          <w:rFonts w:ascii="Arial" w:hAnsi="Arial" w:cs="Arial"/>
          <w:color w:val="auto"/>
          <w:sz w:val="22"/>
          <w:szCs w:val="22"/>
        </w:rPr>
        <w:t>ies</w:t>
      </w:r>
      <w:proofErr w:type="spellEnd"/>
      <w:r w:rsidRPr="00164B3C">
        <w:rPr>
          <w:rFonts w:ascii="Arial" w:hAnsi="Arial" w:cs="Arial"/>
          <w:color w:val="auto"/>
          <w:sz w:val="22"/>
          <w:szCs w:val="22"/>
        </w:rPr>
        <w:t>) regarding the potential abuse or neglect of an adult patient (including domestic violence); however, we will only disclose this information if the patient agrees or we are required or authorized by law to disclose this information</w:t>
      </w:r>
    </w:p>
    <w:p w14:paraId="68461EAA" w14:textId="77777777" w:rsidR="00470B90" w:rsidRPr="00164B3C" w:rsidRDefault="00470B90" w:rsidP="008E1BEC">
      <w:pPr>
        <w:tabs>
          <w:tab w:val="num" w:pos="720"/>
        </w:tabs>
        <w:ind w:left="720" w:hanging="360"/>
        <w:jc w:val="both"/>
        <w:rPr>
          <w:rFonts w:ascii="Arial" w:hAnsi="Arial" w:cs="Arial"/>
          <w:color w:val="auto"/>
          <w:sz w:val="22"/>
          <w:szCs w:val="22"/>
        </w:rPr>
      </w:pPr>
    </w:p>
    <w:p w14:paraId="65134C7A" w14:textId="77777777" w:rsidR="00470B90" w:rsidRPr="00164B3C" w:rsidRDefault="00470B90" w:rsidP="008E1BEC">
      <w:pPr>
        <w:numPr>
          <w:ilvl w:val="0"/>
          <w:numId w:val="16"/>
        </w:numPr>
        <w:tabs>
          <w:tab w:val="clear" w:pos="360"/>
          <w:tab w:val="num" w:pos="720"/>
        </w:tabs>
        <w:ind w:left="720"/>
        <w:jc w:val="both"/>
        <w:rPr>
          <w:rFonts w:ascii="Arial" w:hAnsi="Arial" w:cs="Arial"/>
          <w:color w:val="auto"/>
          <w:sz w:val="22"/>
          <w:szCs w:val="22"/>
        </w:rPr>
      </w:pPr>
      <w:r w:rsidRPr="00164B3C">
        <w:rPr>
          <w:rFonts w:ascii="Arial" w:hAnsi="Arial" w:cs="Arial"/>
          <w:color w:val="auto"/>
          <w:sz w:val="22"/>
          <w:szCs w:val="22"/>
        </w:rPr>
        <w:t xml:space="preserve">notifying your employer under limited circumstances related primarily to workplace injury or illness or medical surveillance. </w:t>
      </w:r>
    </w:p>
    <w:p w14:paraId="3069D3AA" w14:textId="77777777" w:rsidR="00470B90" w:rsidRPr="00164B3C" w:rsidRDefault="00470B90" w:rsidP="008E1BEC">
      <w:pPr>
        <w:tabs>
          <w:tab w:val="left" w:pos="360"/>
        </w:tabs>
        <w:ind w:left="360"/>
        <w:jc w:val="both"/>
        <w:rPr>
          <w:rFonts w:ascii="Arial" w:hAnsi="Arial" w:cs="Arial"/>
          <w:b/>
          <w:color w:val="auto"/>
          <w:sz w:val="22"/>
          <w:szCs w:val="22"/>
        </w:rPr>
      </w:pPr>
    </w:p>
    <w:p w14:paraId="66E9F773" w14:textId="77777777" w:rsidR="00470B90" w:rsidRPr="00164B3C" w:rsidRDefault="00470B90" w:rsidP="008E1BEC">
      <w:pPr>
        <w:tabs>
          <w:tab w:val="left" w:pos="360"/>
        </w:tabs>
        <w:ind w:left="360"/>
        <w:jc w:val="both"/>
        <w:rPr>
          <w:rFonts w:ascii="Arial" w:hAnsi="Arial" w:cs="Arial"/>
          <w:color w:val="auto"/>
          <w:sz w:val="22"/>
          <w:szCs w:val="22"/>
        </w:rPr>
      </w:pPr>
      <w:r w:rsidRPr="00164B3C">
        <w:rPr>
          <w:rFonts w:ascii="Arial" w:hAnsi="Arial" w:cs="Arial"/>
          <w:b/>
          <w:color w:val="auto"/>
          <w:sz w:val="22"/>
          <w:szCs w:val="22"/>
          <w:u w:val="single"/>
        </w:rPr>
        <w:t>Health Oversight Activities</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disclose your PHI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14:paraId="38C6D6B0" w14:textId="77777777" w:rsidR="00470B90" w:rsidRPr="00164B3C" w:rsidRDefault="00470B90" w:rsidP="008E1BEC">
      <w:pPr>
        <w:tabs>
          <w:tab w:val="left" w:pos="360"/>
        </w:tabs>
        <w:jc w:val="both"/>
        <w:rPr>
          <w:rFonts w:ascii="Arial" w:hAnsi="Arial" w:cs="Arial"/>
          <w:color w:val="auto"/>
          <w:sz w:val="22"/>
          <w:szCs w:val="22"/>
        </w:rPr>
      </w:pPr>
    </w:p>
    <w:p w14:paraId="3F26E498" w14:textId="77777777" w:rsidR="00470B90" w:rsidRPr="00164B3C" w:rsidRDefault="00470B90" w:rsidP="008E1BEC">
      <w:pPr>
        <w:tabs>
          <w:tab w:val="left" w:pos="360"/>
        </w:tabs>
        <w:ind w:left="360"/>
        <w:jc w:val="both"/>
        <w:rPr>
          <w:rFonts w:ascii="Arial" w:hAnsi="Arial" w:cs="Arial"/>
          <w:color w:val="auto"/>
          <w:sz w:val="22"/>
          <w:szCs w:val="22"/>
        </w:rPr>
      </w:pPr>
      <w:r w:rsidRPr="00164B3C">
        <w:rPr>
          <w:rFonts w:ascii="Arial" w:hAnsi="Arial" w:cs="Arial"/>
          <w:b/>
          <w:color w:val="auto"/>
          <w:sz w:val="22"/>
          <w:szCs w:val="22"/>
          <w:u w:val="single"/>
        </w:rPr>
        <w:t>Lawsuits and Similar Proceedings</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use and disclose your PHI in response to a court or administrative order, if you are involved in a lawsuit or similar proceeding.  We also may disclose your PHI in response to a discovery request, subpoena, or other lawful process by another party involved in the dispute, but only if we have made an effort to inform you of the request or to obtain an order protecting the information the party has requested.</w:t>
      </w:r>
    </w:p>
    <w:p w14:paraId="521C8012" w14:textId="77777777" w:rsidR="00470B90" w:rsidRPr="00164B3C" w:rsidRDefault="00470B90" w:rsidP="008E1BEC">
      <w:pPr>
        <w:tabs>
          <w:tab w:val="left" w:pos="360"/>
        </w:tabs>
        <w:jc w:val="both"/>
        <w:rPr>
          <w:rFonts w:ascii="Arial" w:hAnsi="Arial" w:cs="Arial"/>
          <w:b/>
          <w:color w:val="auto"/>
          <w:sz w:val="22"/>
          <w:szCs w:val="22"/>
        </w:rPr>
      </w:pPr>
    </w:p>
    <w:p w14:paraId="2A6A1F1D" w14:textId="77777777" w:rsidR="00470B90" w:rsidRPr="00164B3C" w:rsidRDefault="00470B90" w:rsidP="008E1BEC">
      <w:pPr>
        <w:tabs>
          <w:tab w:val="left" w:pos="360"/>
        </w:tabs>
        <w:ind w:left="360"/>
        <w:jc w:val="both"/>
        <w:rPr>
          <w:rFonts w:ascii="Arial" w:hAnsi="Arial" w:cs="Arial"/>
          <w:color w:val="auto"/>
          <w:sz w:val="22"/>
          <w:szCs w:val="22"/>
        </w:rPr>
      </w:pPr>
      <w:r w:rsidRPr="00164B3C">
        <w:rPr>
          <w:rFonts w:ascii="Arial" w:hAnsi="Arial" w:cs="Arial"/>
          <w:b/>
          <w:color w:val="auto"/>
          <w:sz w:val="22"/>
          <w:szCs w:val="22"/>
          <w:u w:val="single"/>
        </w:rPr>
        <w:t>Law Enforcement</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 xml:space="preserve">may release PHI if asked to do so by a law-enforcement official: </w:t>
      </w:r>
    </w:p>
    <w:p w14:paraId="44385694" w14:textId="77777777" w:rsidR="00470B90" w:rsidRPr="00164B3C" w:rsidRDefault="00470B90" w:rsidP="008E1BEC">
      <w:pPr>
        <w:jc w:val="both"/>
        <w:rPr>
          <w:rFonts w:ascii="Arial" w:hAnsi="Arial" w:cs="Arial"/>
          <w:b/>
          <w:color w:val="auto"/>
          <w:sz w:val="22"/>
          <w:szCs w:val="22"/>
        </w:rPr>
      </w:pPr>
    </w:p>
    <w:p w14:paraId="405E4AB3" w14:textId="77777777" w:rsidR="00470B90" w:rsidRPr="00164B3C" w:rsidRDefault="00470B90" w:rsidP="008E1BEC">
      <w:pPr>
        <w:numPr>
          <w:ilvl w:val="2"/>
          <w:numId w:val="0"/>
        </w:numPr>
        <w:tabs>
          <w:tab w:val="num" w:pos="720"/>
        </w:tabs>
        <w:ind w:left="720" w:hanging="360"/>
        <w:jc w:val="both"/>
        <w:rPr>
          <w:rFonts w:ascii="Arial" w:hAnsi="Arial" w:cs="Arial"/>
          <w:b/>
          <w:color w:val="auto"/>
          <w:sz w:val="22"/>
          <w:szCs w:val="22"/>
        </w:rPr>
      </w:pPr>
      <w:r w:rsidRPr="00164B3C">
        <w:rPr>
          <w:rFonts w:ascii="Arial" w:hAnsi="Arial" w:cs="Arial"/>
          <w:color w:val="auto"/>
          <w:sz w:val="22"/>
          <w:szCs w:val="22"/>
        </w:rPr>
        <w:t>Regarding a crime victim in certain situations, if we are unable to obtain the person’s agreement</w:t>
      </w:r>
    </w:p>
    <w:p w14:paraId="7C64942F" w14:textId="77777777" w:rsidR="00470B90" w:rsidRPr="00164B3C" w:rsidRDefault="00470B90" w:rsidP="008E1BEC">
      <w:pPr>
        <w:tabs>
          <w:tab w:val="num" w:pos="720"/>
        </w:tabs>
        <w:ind w:left="720" w:hanging="360"/>
        <w:jc w:val="both"/>
        <w:rPr>
          <w:rFonts w:ascii="Arial" w:hAnsi="Arial" w:cs="Arial"/>
          <w:b/>
          <w:color w:val="auto"/>
          <w:sz w:val="22"/>
          <w:szCs w:val="22"/>
        </w:rPr>
      </w:pPr>
    </w:p>
    <w:p w14:paraId="3995C324" w14:textId="77777777" w:rsidR="00470B90" w:rsidRPr="00164B3C" w:rsidRDefault="00470B90" w:rsidP="008E1BEC">
      <w:pPr>
        <w:numPr>
          <w:ilvl w:val="2"/>
          <w:numId w:val="0"/>
        </w:numPr>
        <w:tabs>
          <w:tab w:val="num" w:pos="720"/>
        </w:tabs>
        <w:ind w:left="720" w:hanging="360"/>
        <w:jc w:val="both"/>
        <w:rPr>
          <w:rFonts w:ascii="Arial" w:hAnsi="Arial" w:cs="Arial"/>
          <w:b/>
          <w:color w:val="auto"/>
          <w:sz w:val="22"/>
          <w:szCs w:val="22"/>
        </w:rPr>
      </w:pPr>
      <w:r w:rsidRPr="00164B3C">
        <w:rPr>
          <w:rFonts w:ascii="Arial" w:hAnsi="Arial" w:cs="Arial"/>
          <w:color w:val="auto"/>
          <w:sz w:val="22"/>
          <w:szCs w:val="22"/>
        </w:rPr>
        <w:t>Concerning a death we believe has resulted from criminal conduct</w:t>
      </w:r>
    </w:p>
    <w:p w14:paraId="416BFD7E" w14:textId="77777777" w:rsidR="00470B90" w:rsidRPr="00164B3C" w:rsidRDefault="00470B90" w:rsidP="008E1BEC">
      <w:pPr>
        <w:tabs>
          <w:tab w:val="num" w:pos="720"/>
        </w:tabs>
        <w:ind w:left="720" w:hanging="360"/>
        <w:jc w:val="both"/>
        <w:rPr>
          <w:rFonts w:ascii="Arial" w:hAnsi="Arial" w:cs="Arial"/>
          <w:color w:val="auto"/>
          <w:sz w:val="22"/>
          <w:szCs w:val="22"/>
        </w:rPr>
      </w:pPr>
    </w:p>
    <w:p w14:paraId="66E89433" w14:textId="77777777" w:rsidR="00470B90" w:rsidRPr="00164B3C" w:rsidRDefault="00470B90" w:rsidP="008E1BEC">
      <w:pPr>
        <w:numPr>
          <w:ilvl w:val="2"/>
          <w:numId w:val="0"/>
        </w:numPr>
        <w:tabs>
          <w:tab w:val="num" w:pos="720"/>
        </w:tabs>
        <w:ind w:left="720" w:hanging="360"/>
        <w:jc w:val="both"/>
        <w:rPr>
          <w:rFonts w:ascii="Arial" w:hAnsi="Arial" w:cs="Arial"/>
          <w:b/>
          <w:color w:val="auto"/>
          <w:sz w:val="22"/>
          <w:szCs w:val="22"/>
        </w:rPr>
      </w:pPr>
      <w:r w:rsidRPr="00164B3C">
        <w:rPr>
          <w:rFonts w:ascii="Arial" w:hAnsi="Arial" w:cs="Arial"/>
          <w:color w:val="auto"/>
          <w:sz w:val="22"/>
          <w:szCs w:val="22"/>
        </w:rPr>
        <w:t>Regarding criminal conduct at our offices</w:t>
      </w:r>
    </w:p>
    <w:p w14:paraId="038A6909" w14:textId="77777777" w:rsidR="00470B90" w:rsidRPr="00164B3C" w:rsidRDefault="00470B90" w:rsidP="008E1BEC">
      <w:pPr>
        <w:tabs>
          <w:tab w:val="num" w:pos="720"/>
        </w:tabs>
        <w:ind w:left="720" w:hanging="360"/>
        <w:jc w:val="both"/>
        <w:rPr>
          <w:rFonts w:ascii="Arial" w:hAnsi="Arial" w:cs="Arial"/>
          <w:color w:val="auto"/>
          <w:sz w:val="22"/>
          <w:szCs w:val="22"/>
        </w:rPr>
      </w:pPr>
    </w:p>
    <w:p w14:paraId="6FEC1F16" w14:textId="77777777" w:rsidR="00470B90" w:rsidRPr="00164B3C" w:rsidRDefault="00470B90" w:rsidP="008E1BEC">
      <w:pPr>
        <w:numPr>
          <w:ilvl w:val="2"/>
          <w:numId w:val="0"/>
        </w:numPr>
        <w:tabs>
          <w:tab w:val="num" w:pos="720"/>
        </w:tabs>
        <w:ind w:left="720" w:hanging="360"/>
        <w:jc w:val="both"/>
        <w:rPr>
          <w:rFonts w:ascii="Arial" w:hAnsi="Arial" w:cs="Arial"/>
          <w:b/>
          <w:color w:val="auto"/>
          <w:sz w:val="22"/>
          <w:szCs w:val="22"/>
        </w:rPr>
      </w:pPr>
      <w:r w:rsidRPr="00164B3C">
        <w:rPr>
          <w:rFonts w:ascii="Arial" w:hAnsi="Arial" w:cs="Arial"/>
          <w:color w:val="auto"/>
          <w:sz w:val="22"/>
          <w:szCs w:val="22"/>
        </w:rPr>
        <w:t>In response to a warrant, summons, court order, subpoena or similar legal process</w:t>
      </w:r>
    </w:p>
    <w:p w14:paraId="50717E43" w14:textId="77777777" w:rsidR="00470B90" w:rsidRPr="00164B3C" w:rsidRDefault="00470B90" w:rsidP="008E1BEC">
      <w:pPr>
        <w:tabs>
          <w:tab w:val="num" w:pos="720"/>
        </w:tabs>
        <w:ind w:left="720" w:hanging="360"/>
        <w:jc w:val="both"/>
        <w:rPr>
          <w:rFonts w:ascii="Arial" w:hAnsi="Arial" w:cs="Arial"/>
          <w:color w:val="auto"/>
          <w:sz w:val="22"/>
          <w:szCs w:val="22"/>
        </w:rPr>
      </w:pPr>
    </w:p>
    <w:p w14:paraId="2D05A024" w14:textId="77777777" w:rsidR="00470B90" w:rsidRPr="00164B3C" w:rsidRDefault="00470B90" w:rsidP="008E1BEC">
      <w:pPr>
        <w:numPr>
          <w:ilvl w:val="2"/>
          <w:numId w:val="0"/>
        </w:numPr>
        <w:tabs>
          <w:tab w:val="num" w:pos="720"/>
        </w:tabs>
        <w:ind w:left="720" w:hanging="360"/>
        <w:jc w:val="both"/>
        <w:rPr>
          <w:rFonts w:ascii="Arial" w:hAnsi="Arial" w:cs="Arial"/>
          <w:color w:val="auto"/>
          <w:sz w:val="22"/>
          <w:szCs w:val="22"/>
        </w:rPr>
      </w:pPr>
      <w:r w:rsidRPr="00164B3C">
        <w:rPr>
          <w:rFonts w:ascii="Arial" w:hAnsi="Arial" w:cs="Arial"/>
          <w:color w:val="auto"/>
          <w:sz w:val="22"/>
          <w:szCs w:val="22"/>
        </w:rPr>
        <w:t>To identify/locate a suspect, material witness, fugitive or missing person</w:t>
      </w:r>
    </w:p>
    <w:p w14:paraId="4BDD49B6" w14:textId="77777777" w:rsidR="00470B90" w:rsidRPr="00164B3C" w:rsidRDefault="00470B90" w:rsidP="008E1BEC">
      <w:pPr>
        <w:tabs>
          <w:tab w:val="num" w:pos="720"/>
        </w:tabs>
        <w:ind w:left="720" w:hanging="360"/>
        <w:jc w:val="both"/>
        <w:rPr>
          <w:rFonts w:ascii="Arial" w:hAnsi="Arial" w:cs="Arial"/>
          <w:color w:val="auto"/>
          <w:sz w:val="22"/>
          <w:szCs w:val="22"/>
        </w:rPr>
      </w:pPr>
    </w:p>
    <w:p w14:paraId="0361B3A5" w14:textId="77777777" w:rsidR="00470B90" w:rsidRPr="00164B3C" w:rsidRDefault="00470B90" w:rsidP="00164B3C">
      <w:pPr>
        <w:numPr>
          <w:ilvl w:val="2"/>
          <w:numId w:val="0"/>
        </w:numPr>
        <w:tabs>
          <w:tab w:val="num" w:pos="720"/>
        </w:tabs>
        <w:ind w:left="360"/>
        <w:jc w:val="both"/>
        <w:rPr>
          <w:rFonts w:ascii="Arial" w:hAnsi="Arial" w:cs="Arial"/>
          <w:color w:val="auto"/>
          <w:sz w:val="22"/>
          <w:szCs w:val="22"/>
        </w:rPr>
      </w:pPr>
      <w:r w:rsidRPr="00164B3C">
        <w:rPr>
          <w:rFonts w:ascii="Arial" w:hAnsi="Arial" w:cs="Arial"/>
          <w:color w:val="auto"/>
          <w:sz w:val="22"/>
          <w:szCs w:val="22"/>
        </w:rPr>
        <w:t xml:space="preserve">In an emergency, to report a crime (including the location or victim(s) of the crime, or the description, identity or location of the perpetrator) </w:t>
      </w:r>
    </w:p>
    <w:p w14:paraId="56358354" w14:textId="77777777" w:rsidR="00470B90" w:rsidRPr="00164B3C" w:rsidRDefault="00470B90" w:rsidP="008E1BEC">
      <w:pPr>
        <w:ind w:left="720"/>
        <w:jc w:val="both"/>
        <w:rPr>
          <w:rFonts w:ascii="Arial" w:hAnsi="Arial" w:cs="Arial"/>
          <w:b/>
          <w:color w:val="auto"/>
          <w:sz w:val="22"/>
          <w:szCs w:val="22"/>
        </w:rPr>
      </w:pPr>
    </w:p>
    <w:p w14:paraId="5DFC04CE"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color w:val="auto"/>
          <w:sz w:val="22"/>
          <w:szCs w:val="22"/>
          <w:u w:val="single"/>
        </w:rPr>
        <w:t>Deceased Patients</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release PHI to a medical examiner or coroner to identify a deceased individual or to identify the cause of death.  If necessary, we also may release information in order for funeral directors to perform their jobs.</w:t>
      </w:r>
    </w:p>
    <w:p w14:paraId="28514421" w14:textId="77777777" w:rsidR="00470B90" w:rsidRPr="00164B3C" w:rsidRDefault="00470B90" w:rsidP="008E1BEC">
      <w:pPr>
        <w:tabs>
          <w:tab w:val="left" w:pos="720"/>
        </w:tabs>
        <w:jc w:val="both"/>
        <w:rPr>
          <w:rFonts w:ascii="Arial" w:hAnsi="Arial" w:cs="Arial"/>
          <w:color w:val="auto"/>
          <w:sz w:val="22"/>
          <w:szCs w:val="22"/>
        </w:rPr>
      </w:pPr>
    </w:p>
    <w:p w14:paraId="50AF720A"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color w:val="auto"/>
          <w:sz w:val="22"/>
          <w:szCs w:val="22"/>
          <w:u w:val="single"/>
        </w:rPr>
        <w:lastRenderedPageBreak/>
        <w:t>Research</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 xml:space="preserve">may use and disclose your PHI for research purposes in certain limited circumstances.  We will obtain your written authorization to use your IIHI for research purposes </w:t>
      </w:r>
      <w:r w:rsidRPr="00164B3C">
        <w:rPr>
          <w:rFonts w:ascii="Arial" w:hAnsi="Arial" w:cs="Arial"/>
          <w:color w:val="auto"/>
          <w:sz w:val="22"/>
          <w:szCs w:val="22"/>
          <w:u w:val="single"/>
        </w:rPr>
        <w:t>except when</w:t>
      </w:r>
      <w:r w:rsidRPr="00164B3C">
        <w:rPr>
          <w:rFonts w:ascii="Arial" w:hAnsi="Arial" w:cs="Arial"/>
          <w:color w:val="auto"/>
          <w:sz w:val="22"/>
          <w:szCs w:val="22"/>
        </w:rPr>
        <w:t>: (a) our use or disclosure was approved by an Institutional Review Board or a Privacy Board; (b) we obtain the oral or written agreement of a researcher that (</w:t>
      </w:r>
      <w:proofErr w:type="spellStart"/>
      <w:r w:rsidRPr="00164B3C">
        <w:rPr>
          <w:rFonts w:ascii="Arial" w:hAnsi="Arial" w:cs="Arial"/>
          <w:color w:val="auto"/>
          <w:sz w:val="22"/>
          <w:szCs w:val="22"/>
        </w:rPr>
        <w:t>i</w:t>
      </w:r>
      <w:proofErr w:type="spellEnd"/>
      <w:r w:rsidRPr="00164B3C">
        <w:rPr>
          <w:rFonts w:ascii="Arial" w:hAnsi="Arial" w:cs="Arial"/>
          <w:color w:val="auto"/>
          <w:sz w:val="22"/>
          <w:szCs w:val="22"/>
        </w:rPr>
        <w:t>) the information being sought is necessary for the research study; (ii) the use or disclosure of your PHI is being used only for the research and (iii) the researcher will not remove any of your PHI from our practice; or (c) the PHI sought by the researcher only relates to decedents and the researcher agrees either orally or in writing that the use or disclosure is necessary for the research and, if we request it, to provide us with proof of death prior to access to the IIHI of the decedents.</w:t>
      </w:r>
    </w:p>
    <w:p w14:paraId="75B6D17B" w14:textId="77777777" w:rsidR="00470B90" w:rsidRPr="00164B3C" w:rsidRDefault="00470B90" w:rsidP="008E1BEC">
      <w:pPr>
        <w:tabs>
          <w:tab w:val="left" w:pos="720"/>
        </w:tabs>
        <w:jc w:val="both"/>
        <w:rPr>
          <w:rFonts w:ascii="Arial" w:hAnsi="Arial" w:cs="Arial"/>
          <w:b/>
          <w:color w:val="auto"/>
          <w:sz w:val="22"/>
          <w:szCs w:val="22"/>
          <w:u w:val="single"/>
        </w:rPr>
      </w:pPr>
    </w:p>
    <w:p w14:paraId="018F5273"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color w:val="auto"/>
          <w:sz w:val="22"/>
          <w:szCs w:val="22"/>
          <w:u w:val="single"/>
        </w:rPr>
        <w:t>Serious Threats to Health or Safety</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use and disclose your PHI when necessary to reduce or prevent a serious threat to your health and safety or the health and safety of another individual or the public.  Under these circumstances, we will only make disclosures to a person or organization able to help prevent the threat.</w:t>
      </w:r>
    </w:p>
    <w:p w14:paraId="725AB581" w14:textId="77777777" w:rsidR="00470B90" w:rsidRPr="00164B3C" w:rsidRDefault="00470B90" w:rsidP="008E1BEC">
      <w:pPr>
        <w:tabs>
          <w:tab w:val="left" w:pos="720"/>
        </w:tabs>
        <w:ind w:left="360"/>
        <w:jc w:val="both"/>
        <w:rPr>
          <w:rFonts w:ascii="Arial" w:hAnsi="Arial" w:cs="Arial"/>
          <w:color w:val="auto"/>
          <w:sz w:val="22"/>
          <w:szCs w:val="22"/>
        </w:rPr>
      </w:pPr>
    </w:p>
    <w:p w14:paraId="1CF20AC1"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bCs/>
          <w:color w:val="auto"/>
          <w:sz w:val="22"/>
          <w:szCs w:val="22"/>
          <w:u w:val="single"/>
        </w:rPr>
        <w:t>Food and Drug Administration (FDA)</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disclose your name to the FDA regarding PHI relative to adverse events with respect to food, supplement, product and product defects, or post marketing surveillance information to enable product recalls, repairs, or replacements.</w:t>
      </w:r>
    </w:p>
    <w:p w14:paraId="0C935AEB" w14:textId="77777777" w:rsidR="00470B90" w:rsidRPr="00164B3C" w:rsidRDefault="00470B90" w:rsidP="008E1BEC">
      <w:pPr>
        <w:tabs>
          <w:tab w:val="left" w:pos="720"/>
        </w:tabs>
        <w:jc w:val="both"/>
        <w:rPr>
          <w:rFonts w:ascii="Arial" w:hAnsi="Arial" w:cs="Arial"/>
          <w:b/>
          <w:color w:val="auto"/>
          <w:sz w:val="22"/>
          <w:szCs w:val="22"/>
          <w:u w:val="single"/>
        </w:rPr>
      </w:pPr>
    </w:p>
    <w:p w14:paraId="0C13A3D2"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color w:val="auto"/>
          <w:sz w:val="22"/>
          <w:szCs w:val="22"/>
          <w:u w:val="single"/>
        </w:rPr>
        <w:t>Military</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disclose your PHI if you are a member of U.S. or foreign military forces (including veterans) and if required by the appropriate authorities.</w:t>
      </w:r>
    </w:p>
    <w:p w14:paraId="68805679" w14:textId="77777777" w:rsidR="00470B90" w:rsidRPr="00164B3C" w:rsidRDefault="00470B90" w:rsidP="008E1BEC">
      <w:pPr>
        <w:tabs>
          <w:tab w:val="left" w:pos="720"/>
        </w:tabs>
        <w:ind w:left="360"/>
        <w:jc w:val="both"/>
        <w:rPr>
          <w:rFonts w:ascii="Arial" w:hAnsi="Arial" w:cs="Arial"/>
          <w:color w:val="auto"/>
          <w:sz w:val="22"/>
          <w:szCs w:val="22"/>
        </w:rPr>
      </w:pPr>
    </w:p>
    <w:p w14:paraId="1E826016"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bCs/>
          <w:color w:val="auto"/>
          <w:sz w:val="22"/>
          <w:szCs w:val="22"/>
          <w:u w:val="single"/>
        </w:rPr>
        <w:t>Marketing</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verbally inform you about products, services or disease management programs available to you as treatment options.</w:t>
      </w:r>
    </w:p>
    <w:p w14:paraId="0AACF6B3" w14:textId="77777777" w:rsidR="00470B90" w:rsidRPr="00164B3C" w:rsidRDefault="00470B90" w:rsidP="008E1BEC">
      <w:pPr>
        <w:tabs>
          <w:tab w:val="left" w:pos="720"/>
        </w:tabs>
        <w:ind w:left="360"/>
        <w:jc w:val="both"/>
        <w:rPr>
          <w:rFonts w:ascii="Arial" w:hAnsi="Arial" w:cs="Arial"/>
          <w:color w:val="auto"/>
          <w:sz w:val="22"/>
          <w:szCs w:val="22"/>
        </w:rPr>
      </w:pPr>
    </w:p>
    <w:p w14:paraId="2880E82D"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bCs/>
          <w:color w:val="auto"/>
          <w:sz w:val="22"/>
          <w:szCs w:val="22"/>
          <w:u w:val="single"/>
        </w:rPr>
        <w:t>Fundraising</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contact you as part of a fundraising effort for our facility.  We may disclose PHI to a foundation so that the foundation may contact you as part of fundraising efforts for our facility.  We may only release contact information such as name, address and phone number and the dates you received care/treatment at our facility.</w:t>
      </w:r>
    </w:p>
    <w:p w14:paraId="7457D432" w14:textId="77777777" w:rsidR="00470B90" w:rsidRPr="00164B3C" w:rsidRDefault="00470B90" w:rsidP="008E1BEC">
      <w:pPr>
        <w:tabs>
          <w:tab w:val="left" w:pos="720"/>
        </w:tabs>
        <w:jc w:val="both"/>
        <w:rPr>
          <w:rFonts w:ascii="Arial" w:hAnsi="Arial" w:cs="Arial"/>
          <w:b/>
          <w:color w:val="auto"/>
          <w:sz w:val="22"/>
          <w:szCs w:val="22"/>
          <w:u w:val="single"/>
        </w:rPr>
      </w:pPr>
    </w:p>
    <w:p w14:paraId="687477CD"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color w:val="auto"/>
          <w:sz w:val="22"/>
          <w:szCs w:val="22"/>
          <w:u w:val="single"/>
        </w:rPr>
        <w:t>National Security</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may disclose your PHI to federal officials for intelligence and national security activities authorized by law.  We also may disclose your PHI to federal officials in order to protect the President, other officials or foreign heads of state, or to conduct investigations.</w:t>
      </w:r>
    </w:p>
    <w:p w14:paraId="5724D434" w14:textId="77777777" w:rsidR="00470B90" w:rsidRPr="00164B3C" w:rsidRDefault="00470B90" w:rsidP="008E1BEC">
      <w:pPr>
        <w:tabs>
          <w:tab w:val="left" w:pos="720"/>
        </w:tabs>
        <w:jc w:val="both"/>
        <w:rPr>
          <w:rFonts w:ascii="Arial" w:hAnsi="Arial" w:cs="Arial"/>
          <w:b/>
          <w:color w:val="auto"/>
          <w:sz w:val="22"/>
          <w:szCs w:val="22"/>
          <w:u w:val="single"/>
        </w:rPr>
      </w:pPr>
    </w:p>
    <w:p w14:paraId="3AEDBBD6"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color w:val="auto"/>
          <w:sz w:val="22"/>
          <w:szCs w:val="22"/>
          <w:u w:val="single"/>
        </w:rPr>
        <w:t>Inmates</w:t>
      </w:r>
      <w:r w:rsidRPr="00164B3C">
        <w:rPr>
          <w:rFonts w:ascii="Arial" w:hAnsi="Arial" w:cs="Arial"/>
          <w:color w:val="auto"/>
          <w:sz w:val="22"/>
          <w:szCs w:val="22"/>
        </w:rPr>
        <w:t xml:space="preserve">.  </w:t>
      </w:r>
      <w:r w:rsidR="006370EC">
        <w:rPr>
          <w:rFonts w:ascii="Arial" w:hAnsi="Arial" w:cs="Arial"/>
          <w:b/>
          <w:bCs/>
          <w:iCs/>
          <w:color w:val="auto"/>
          <w:sz w:val="22"/>
          <w:szCs w:val="22"/>
        </w:rPr>
        <w:t>Murray County Medical Center</w:t>
      </w:r>
      <w:r w:rsidR="0047360D">
        <w:rPr>
          <w:rFonts w:ascii="Arial" w:hAnsi="Arial" w:cs="Arial"/>
          <w:b/>
          <w:bCs/>
          <w:iCs/>
          <w:color w:val="auto"/>
          <w:sz w:val="22"/>
          <w:szCs w:val="22"/>
        </w:rPr>
        <w:t xml:space="preserve"> </w:t>
      </w:r>
      <w:r w:rsidRPr="00164B3C">
        <w:rPr>
          <w:rFonts w:ascii="Arial" w:hAnsi="Arial" w:cs="Arial"/>
          <w:color w:val="auto"/>
          <w:sz w:val="22"/>
          <w:szCs w:val="22"/>
        </w:rPr>
        <w:t>may disclose your PHI to correctional institutions or law enforcement officials if you are an inmate or under the custody of a law enforcement official.  Disclosure for these purposes would be necessary: (a) for the institution to provide health care services to you, (b) for the safety and security of the institution, and/or (c) to protect your health and safety or the health and safety of other individuals.</w:t>
      </w:r>
    </w:p>
    <w:p w14:paraId="4D4BDEA0" w14:textId="77777777" w:rsidR="00470B90" w:rsidRPr="00164B3C" w:rsidRDefault="00470B90" w:rsidP="008E1BEC">
      <w:pPr>
        <w:tabs>
          <w:tab w:val="left" w:pos="720"/>
        </w:tabs>
        <w:jc w:val="both"/>
        <w:rPr>
          <w:rFonts w:ascii="Arial" w:hAnsi="Arial" w:cs="Arial"/>
          <w:b/>
          <w:color w:val="auto"/>
          <w:sz w:val="22"/>
          <w:szCs w:val="22"/>
          <w:u w:val="single"/>
        </w:rPr>
      </w:pPr>
    </w:p>
    <w:p w14:paraId="72A890D0" w14:textId="77777777" w:rsidR="00470B90" w:rsidRPr="00164B3C" w:rsidRDefault="00470B90" w:rsidP="008E1BEC">
      <w:pPr>
        <w:tabs>
          <w:tab w:val="left" w:pos="720"/>
        </w:tabs>
        <w:ind w:left="360"/>
        <w:jc w:val="both"/>
        <w:rPr>
          <w:rFonts w:ascii="Arial" w:hAnsi="Arial" w:cs="Arial"/>
          <w:color w:val="auto"/>
          <w:sz w:val="22"/>
          <w:szCs w:val="22"/>
        </w:rPr>
      </w:pPr>
      <w:r w:rsidRPr="00164B3C">
        <w:rPr>
          <w:rFonts w:ascii="Arial" w:hAnsi="Arial" w:cs="Arial"/>
          <w:b/>
          <w:color w:val="auto"/>
          <w:sz w:val="22"/>
          <w:szCs w:val="22"/>
          <w:u w:val="single"/>
        </w:rPr>
        <w:t>Workers’ Compensation</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 xml:space="preserve">may release your PHI for workers’ compensation and similar programs. </w:t>
      </w:r>
    </w:p>
    <w:p w14:paraId="47C882F5" w14:textId="77777777" w:rsidR="00164B3C" w:rsidRPr="00164B3C" w:rsidRDefault="00164B3C" w:rsidP="008E1BEC">
      <w:pPr>
        <w:jc w:val="both"/>
        <w:rPr>
          <w:rFonts w:ascii="Arial" w:hAnsi="Arial" w:cs="Arial"/>
          <w:color w:val="auto"/>
          <w:sz w:val="22"/>
          <w:szCs w:val="22"/>
        </w:rPr>
      </w:pPr>
    </w:p>
    <w:p w14:paraId="7254D388" w14:textId="77777777" w:rsidR="00470B90" w:rsidRPr="00164B3C" w:rsidRDefault="00470B90" w:rsidP="008E1BEC">
      <w:pPr>
        <w:pStyle w:val="Heading4"/>
        <w:keepLines w:val="0"/>
        <w:tabs>
          <w:tab w:val="num" w:pos="360"/>
        </w:tabs>
        <w:spacing w:before="0"/>
        <w:ind w:left="360" w:hanging="390"/>
        <w:jc w:val="both"/>
        <w:rPr>
          <w:rFonts w:ascii="Arial" w:hAnsi="Arial" w:cs="Arial"/>
          <w:i w:val="0"/>
          <w:color w:val="auto"/>
          <w:sz w:val="22"/>
          <w:szCs w:val="22"/>
        </w:rPr>
      </w:pPr>
      <w:r w:rsidRPr="00164B3C">
        <w:rPr>
          <w:rFonts w:ascii="Arial" w:hAnsi="Arial" w:cs="Arial"/>
          <w:i w:val="0"/>
          <w:color w:val="auto"/>
          <w:sz w:val="22"/>
          <w:szCs w:val="22"/>
        </w:rPr>
        <w:t>Your Rights Regarding Your PHI</w:t>
      </w:r>
    </w:p>
    <w:p w14:paraId="3B440324" w14:textId="77777777" w:rsidR="00470B90" w:rsidRPr="00164B3C" w:rsidRDefault="00470B90" w:rsidP="008E1BEC">
      <w:pPr>
        <w:jc w:val="both"/>
        <w:rPr>
          <w:rFonts w:ascii="Arial" w:hAnsi="Arial" w:cs="Arial"/>
          <w:color w:val="auto"/>
          <w:sz w:val="22"/>
          <w:szCs w:val="22"/>
        </w:rPr>
      </w:pPr>
    </w:p>
    <w:p w14:paraId="3B3943EF" w14:textId="77777777" w:rsidR="00470B90" w:rsidRPr="00164B3C" w:rsidRDefault="00470B90" w:rsidP="008E1BEC">
      <w:pPr>
        <w:jc w:val="both"/>
        <w:rPr>
          <w:rFonts w:ascii="Arial" w:hAnsi="Arial" w:cs="Arial"/>
          <w:color w:val="auto"/>
          <w:sz w:val="22"/>
          <w:szCs w:val="22"/>
        </w:rPr>
      </w:pPr>
      <w:r w:rsidRPr="00164B3C">
        <w:rPr>
          <w:rFonts w:ascii="Arial" w:hAnsi="Arial" w:cs="Arial"/>
          <w:color w:val="auto"/>
          <w:sz w:val="22"/>
          <w:szCs w:val="22"/>
        </w:rPr>
        <w:t>You have the following rights regarding the PHI that we maintain about you:</w:t>
      </w:r>
    </w:p>
    <w:p w14:paraId="1EF00915" w14:textId="77777777" w:rsidR="00470B90" w:rsidRPr="00164B3C" w:rsidRDefault="00470B90" w:rsidP="008E1BEC">
      <w:pPr>
        <w:pStyle w:val="alignleftno1stlineindent"/>
        <w:rPr>
          <w:rFonts w:ascii="Arial" w:hAnsi="Arial" w:cs="Arial"/>
          <w:sz w:val="22"/>
          <w:szCs w:val="22"/>
        </w:rPr>
      </w:pPr>
    </w:p>
    <w:p w14:paraId="79993BA0" w14:textId="77777777" w:rsidR="00470B90"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Confidential Communications</w:t>
      </w:r>
      <w:r w:rsidRPr="00164B3C">
        <w:rPr>
          <w:rFonts w:ascii="Arial" w:hAnsi="Arial" w:cs="Arial"/>
          <w:color w:val="auto"/>
          <w:sz w:val="22"/>
          <w:szCs w:val="22"/>
        </w:rPr>
        <w:t xml:space="preserve">.  You have the right to request that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 xml:space="preserve">communicate with you about your health and related issues in a particular manner or at a certain location.  For instance, you may ask that we contact you at home, rather than work.  In order to request a type of confidential communication, you must make a written request to our Privacy Officer, specifying the requested </w:t>
      </w:r>
      <w:r w:rsidRPr="00164B3C">
        <w:rPr>
          <w:rFonts w:ascii="Arial" w:hAnsi="Arial" w:cs="Arial"/>
          <w:color w:val="auto"/>
          <w:sz w:val="22"/>
          <w:szCs w:val="22"/>
        </w:rPr>
        <w:lastRenderedPageBreak/>
        <w:t xml:space="preserve">method of contact, or the location where you wish to be contacted.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 xml:space="preserve">will accommodate </w:t>
      </w:r>
      <w:r w:rsidRPr="00164B3C">
        <w:rPr>
          <w:rFonts w:ascii="Arial" w:hAnsi="Arial" w:cs="Arial"/>
          <w:b/>
          <w:color w:val="auto"/>
          <w:sz w:val="22"/>
          <w:szCs w:val="22"/>
        </w:rPr>
        <w:t>reasonable</w:t>
      </w:r>
      <w:r w:rsidRPr="00164B3C">
        <w:rPr>
          <w:rFonts w:ascii="Arial" w:hAnsi="Arial" w:cs="Arial"/>
          <w:color w:val="auto"/>
          <w:sz w:val="22"/>
          <w:szCs w:val="22"/>
        </w:rPr>
        <w:t xml:space="preserve"> requests.  You do not need to give a reason for your request.</w:t>
      </w:r>
    </w:p>
    <w:p w14:paraId="06915088" w14:textId="77777777" w:rsidR="00DC255D" w:rsidRPr="00164B3C" w:rsidRDefault="00DC255D" w:rsidP="008E1BEC">
      <w:pPr>
        <w:ind w:left="360"/>
        <w:jc w:val="both"/>
        <w:rPr>
          <w:rFonts w:ascii="Arial" w:hAnsi="Arial" w:cs="Arial"/>
          <w:color w:val="auto"/>
          <w:sz w:val="22"/>
          <w:szCs w:val="22"/>
        </w:rPr>
      </w:pPr>
    </w:p>
    <w:p w14:paraId="0FCB17FF"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Inspection and Copies</w:t>
      </w:r>
      <w:r w:rsidRPr="00164B3C">
        <w:rPr>
          <w:rFonts w:ascii="Arial" w:hAnsi="Arial" w:cs="Arial"/>
          <w:color w:val="auto"/>
          <w:sz w:val="22"/>
          <w:szCs w:val="22"/>
        </w:rPr>
        <w:t>.  You have the right to inspect and obtain a copy of the PHI that may be used to make decisions about you, including patient clinical records and billing records, but not including psychotherapy notes.  You must submit your request in writing to our Privacy Officer in order to inspect and/or obtain a copy of your PHI.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14:paraId="7D645A04" w14:textId="77777777" w:rsidR="00470B90" w:rsidRPr="00164B3C" w:rsidRDefault="00470B90" w:rsidP="008E1BEC">
      <w:pPr>
        <w:jc w:val="both"/>
        <w:rPr>
          <w:rFonts w:ascii="Arial" w:hAnsi="Arial" w:cs="Arial"/>
          <w:color w:val="auto"/>
          <w:sz w:val="22"/>
          <w:szCs w:val="22"/>
        </w:rPr>
      </w:pPr>
    </w:p>
    <w:p w14:paraId="0DDE3721"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Requesting Restrictions</w:t>
      </w:r>
      <w:r w:rsidRPr="00164B3C">
        <w:rPr>
          <w:rFonts w:ascii="Arial" w:hAnsi="Arial" w:cs="Arial"/>
          <w:color w:val="auto"/>
          <w:sz w:val="22"/>
          <w:szCs w:val="22"/>
        </w:rPr>
        <w:t xml:space="preserve">.  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such as family members and friends.  </w:t>
      </w:r>
      <w:r w:rsidRPr="00164B3C">
        <w:rPr>
          <w:rFonts w:ascii="Arial" w:hAnsi="Arial" w:cs="Arial"/>
          <w:b/>
          <w:color w:val="auto"/>
          <w:sz w:val="22"/>
          <w:szCs w:val="22"/>
        </w:rPr>
        <w:t>We are</w:t>
      </w:r>
      <w:r w:rsidRPr="00164B3C">
        <w:rPr>
          <w:rFonts w:ascii="Arial" w:hAnsi="Arial" w:cs="Arial"/>
          <w:b/>
          <w:caps/>
          <w:color w:val="auto"/>
          <w:sz w:val="22"/>
          <w:szCs w:val="22"/>
        </w:rPr>
        <w:t xml:space="preserve"> </w:t>
      </w:r>
      <w:r w:rsidRPr="00164B3C">
        <w:rPr>
          <w:rFonts w:ascii="Arial" w:hAnsi="Arial" w:cs="Arial"/>
          <w:b/>
          <w:color w:val="auto"/>
          <w:sz w:val="22"/>
          <w:szCs w:val="22"/>
        </w:rPr>
        <w:t>not required to agree to your request</w:t>
      </w:r>
      <w:r w:rsidRPr="00164B3C">
        <w:rPr>
          <w:rFonts w:ascii="Arial" w:hAnsi="Arial" w:cs="Arial"/>
          <w:color w:val="auto"/>
          <w:sz w:val="22"/>
          <w:szCs w:val="22"/>
        </w:rPr>
        <w:t>; however, if we do agree, we are bound by our agreement except when otherwise required by law, in emergencies, or when the information is necessary to treat you.  In order to request a restriction in our use or disclosure of your PHI, you must make your request in writing to our Privacy Officer.  Your request must describe in a clear and concise fashion:</w:t>
      </w:r>
    </w:p>
    <w:p w14:paraId="20F5A137" w14:textId="77777777" w:rsidR="00470B90" w:rsidRPr="00164B3C" w:rsidRDefault="00470B90" w:rsidP="008E1BEC">
      <w:pPr>
        <w:pStyle w:val="IndexHeading"/>
        <w:jc w:val="both"/>
        <w:rPr>
          <w:rFonts w:ascii="Arial" w:hAnsi="Arial" w:cs="Arial"/>
          <w:sz w:val="22"/>
          <w:szCs w:val="22"/>
        </w:rPr>
      </w:pPr>
    </w:p>
    <w:p w14:paraId="0A36859D" w14:textId="77777777" w:rsidR="00470B90" w:rsidRPr="00164B3C" w:rsidRDefault="00470B90" w:rsidP="008E1BEC">
      <w:pPr>
        <w:numPr>
          <w:ilvl w:val="0"/>
          <w:numId w:val="18"/>
        </w:numPr>
        <w:tabs>
          <w:tab w:val="clear" w:pos="1080"/>
          <w:tab w:val="left" w:pos="630"/>
        </w:tabs>
        <w:ind w:left="720"/>
        <w:jc w:val="both"/>
        <w:rPr>
          <w:rFonts w:ascii="Arial" w:hAnsi="Arial" w:cs="Arial"/>
          <w:color w:val="auto"/>
          <w:sz w:val="22"/>
          <w:szCs w:val="22"/>
        </w:rPr>
      </w:pPr>
      <w:r w:rsidRPr="00164B3C">
        <w:rPr>
          <w:rFonts w:ascii="Arial" w:hAnsi="Arial" w:cs="Arial"/>
          <w:color w:val="auto"/>
          <w:sz w:val="22"/>
          <w:szCs w:val="22"/>
        </w:rPr>
        <w:t xml:space="preserve">the information you wish restricted; </w:t>
      </w:r>
    </w:p>
    <w:p w14:paraId="68B08836" w14:textId="77777777" w:rsidR="00470B90" w:rsidRPr="00164B3C" w:rsidRDefault="00470B90" w:rsidP="008E1BEC">
      <w:pPr>
        <w:tabs>
          <w:tab w:val="left" w:pos="630"/>
        </w:tabs>
        <w:ind w:left="360"/>
        <w:jc w:val="both"/>
        <w:rPr>
          <w:rFonts w:ascii="Arial" w:hAnsi="Arial" w:cs="Arial"/>
          <w:color w:val="auto"/>
          <w:sz w:val="22"/>
          <w:szCs w:val="22"/>
        </w:rPr>
      </w:pPr>
    </w:p>
    <w:p w14:paraId="576677F3" w14:textId="77777777" w:rsidR="00470B90" w:rsidRPr="00164B3C" w:rsidRDefault="00470B90" w:rsidP="008E1BEC">
      <w:pPr>
        <w:numPr>
          <w:ilvl w:val="0"/>
          <w:numId w:val="18"/>
        </w:numPr>
        <w:tabs>
          <w:tab w:val="clear" w:pos="1080"/>
          <w:tab w:val="left" w:pos="630"/>
        </w:tabs>
        <w:ind w:left="720"/>
        <w:jc w:val="both"/>
        <w:rPr>
          <w:rFonts w:ascii="Arial" w:hAnsi="Arial" w:cs="Arial"/>
          <w:color w:val="auto"/>
          <w:sz w:val="22"/>
          <w:szCs w:val="22"/>
        </w:rPr>
      </w:pPr>
      <w:r w:rsidRPr="00164B3C">
        <w:rPr>
          <w:rFonts w:ascii="Arial" w:hAnsi="Arial" w:cs="Arial"/>
          <w:color w:val="auto"/>
          <w:sz w:val="22"/>
          <w:szCs w:val="22"/>
        </w:rPr>
        <w:t xml:space="preserve">whether you are requesting to limit our practice’s use, disclosure or both; and </w:t>
      </w:r>
    </w:p>
    <w:p w14:paraId="11149A8B" w14:textId="77777777" w:rsidR="00470B90" w:rsidRPr="00164B3C" w:rsidRDefault="00470B90" w:rsidP="008E1BEC">
      <w:pPr>
        <w:tabs>
          <w:tab w:val="left" w:pos="630"/>
        </w:tabs>
        <w:jc w:val="both"/>
        <w:rPr>
          <w:rFonts w:ascii="Arial" w:hAnsi="Arial" w:cs="Arial"/>
          <w:color w:val="auto"/>
          <w:sz w:val="22"/>
          <w:szCs w:val="22"/>
        </w:rPr>
      </w:pPr>
    </w:p>
    <w:p w14:paraId="5E79843C" w14:textId="77777777" w:rsidR="00470B90" w:rsidRPr="00164B3C" w:rsidRDefault="00470B90" w:rsidP="008E1BEC">
      <w:pPr>
        <w:numPr>
          <w:ilvl w:val="0"/>
          <w:numId w:val="18"/>
        </w:numPr>
        <w:tabs>
          <w:tab w:val="clear" w:pos="1080"/>
          <w:tab w:val="left" w:pos="630"/>
        </w:tabs>
        <w:ind w:left="720"/>
        <w:jc w:val="both"/>
        <w:rPr>
          <w:rFonts w:ascii="Arial" w:hAnsi="Arial" w:cs="Arial"/>
          <w:color w:val="auto"/>
          <w:sz w:val="22"/>
          <w:szCs w:val="22"/>
        </w:rPr>
      </w:pPr>
      <w:r w:rsidRPr="00164B3C">
        <w:rPr>
          <w:rFonts w:ascii="Arial" w:hAnsi="Arial" w:cs="Arial"/>
          <w:color w:val="auto"/>
          <w:sz w:val="22"/>
          <w:szCs w:val="22"/>
        </w:rPr>
        <w:t>to whom you want the limits to apply.</w:t>
      </w:r>
    </w:p>
    <w:p w14:paraId="76D2E569" w14:textId="77777777" w:rsidR="00470B90" w:rsidRPr="00164B3C" w:rsidRDefault="00470B90" w:rsidP="008E1BEC">
      <w:pPr>
        <w:jc w:val="both"/>
        <w:rPr>
          <w:rFonts w:ascii="Arial" w:hAnsi="Arial" w:cs="Arial"/>
          <w:color w:val="auto"/>
          <w:sz w:val="22"/>
          <w:szCs w:val="22"/>
        </w:rPr>
      </w:pPr>
    </w:p>
    <w:p w14:paraId="13B7D167"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Amendment</w:t>
      </w:r>
      <w:r w:rsidRPr="00164B3C">
        <w:rPr>
          <w:rFonts w:ascii="Arial" w:hAnsi="Arial" w:cs="Arial"/>
          <w:color w:val="auto"/>
          <w:sz w:val="22"/>
          <w:szCs w:val="22"/>
        </w:rPr>
        <w:t xml:space="preserve">.  You may ask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 xml:space="preserve">to amend your health information if you believe it is incorrect or incomplete, and you may request an amendment for as long as the information is kept by or for our practice.  To request an amendment, your request must be made in writing and submitted to our Privacy Officer.  You must provide us with a reason that supports your request for amendment.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w:t>
      </w:r>
    </w:p>
    <w:p w14:paraId="0DE91165" w14:textId="77777777" w:rsidR="00470B90" w:rsidRPr="00164B3C" w:rsidRDefault="00470B90" w:rsidP="008E1BEC">
      <w:pPr>
        <w:jc w:val="both"/>
        <w:rPr>
          <w:rFonts w:ascii="Arial" w:hAnsi="Arial" w:cs="Arial"/>
          <w:b/>
          <w:color w:val="auto"/>
          <w:sz w:val="22"/>
          <w:szCs w:val="22"/>
        </w:rPr>
      </w:pPr>
    </w:p>
    <w:p w14:paraId="414D1347"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Accounting of Disclosures</w:t>
      </w:r>
      <w:r w:rsidRPr="00164B3C">
        <w:rPr>
          <w:rFonts w:ascii="Arial" w:hAnsi="Arial" w:cs="Arial"/>
          <w:color w:val="auto"/>
          <w:sz w:val="22"/>
          <w:szCs w:val="22"/>
        </w:rPr>
        <w:t xml:space="preserve">.  All of our patients have the right to request an “accounting of disclosures.”  An “accounting of disclosures” is a list of certain non-routine disclosures our practice has made of your PHI for non-treatment or operations purposes.  Use of your PHI as part of the routine patient care in our practice is not required to be documented.  For example, a doctor sharing information with a nurse; or the billing department using your information to file your insurance claim.  In order to obtain an accounting of disclosures, you must submit your request in writing to our Privacy Officer.  All requests for an “accounting of disclosures” must state a time period, which may not be longer than six (6) years from the date of disclosure and may not include dates before April 14, 2003.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 </w:t>
      </w:r>
    </w:p>
    <w:p w14:paraId="44E95E7D" w14:textId="77777777" w:rsidR="00470B90" w:rsidRPr="00164B3C" w:rsidRDefault="00470B90" w:rsidP="008E1BEC">
      <w:pPr>
        <w:ind w:left="360"/>
        <w:jc w:val="both"/>
        <w:rPr>
          <w:rFonts w:ascii="Arial" w:hAnsi="Arial" w:cs="Arial"/>
          <w:color w:val="auto"/>
          <w:sz w:val="22"/>
          <w:szCs w:val="22"/>
        </w:rPr>
      </w:pPr>
    </w:p>
    <w:p w14:paraId="47DAB721"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Right to a Paper Copy of This Notice</w:t>
      </w:r>
      <w:r w:rsidRPr="00164B3C">
        <w:rPr>
          <w:rFonts w:ascii="Arial" w:hAnsi="Arial" w:cs="Arial"/>
          <w:color w:val="auto"/>
          <w:sz w:val="22"/>
          <w:szCs w:val="22"/>
        </w:rPr>
        <w:t xml:space="preserve">.  You are entitled to receive a paper copy of our notice of privacy practices.  You may ask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to give you a copy of this notice at any time.  To obtain a paper copy of this notice, contact our Privacy Officer.</w:t>
      </w:r>
    </w:p>
    <w:p w14:paraId="2CB03F09" w14:textId="77777777" w:rsidR="00470B90" w:rsidRPr="00164B3C" w:rsidRDefault="00470B90" w:rsidP="008E1BEC">
      <w:pPr>
        <w:jc w:val="both"/>
        <w:rPr>
          <w:rFonts w:ascii="Arial" w:hAnsi="Arial" w:cs="Arial"/>
          <w:b/>
          <w:color w:val="auto"/>
          <w:sz w:val="22"/>
          <w:szCs w:val="22"/>
        </w:rPr>
      </w:pPr>
    </w:p>
    <w:p w14:paraId="006F1224" w14:textId="343984B5" w:rsidR="00470B90"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Right to File a Complaint</w:t>
      </w:r>
      <w:r w:rsidRPr="00164B3C">
        <w:rPr>
          <w:rFonts w:ascii="Arial" w:hAnsi="Arial" w:cs="Arial"/>
          <w:color w:val="auto"/>
          <w:sz w:val="22"/>
          <w:szCs w:val="22"/>
        </w:rPr>
        <w:t xml:space="preserve">.  If you believe your privacy rights have been violated, you may file a complaint with </w:t>
      </w:r>
      <w:r w:rsidR="009F7F5F">
        <w:rPr>
          <w:rFonts w:ascii="Arial" w:hAnsi="Arial" w:cs="Arial"/>
          <w:b/>
          <w:bCs/>
          <w:iCs/>
          <w:color w:val="auto"/>
          <w:sz w:val="22"/>
          <w:szCs w:val="22"/>
        </w:rPr>
        <w:t>Murray County Medical Center</w:t>
      </w:r>
      <w:r w:rsidR="0047360D">
        <w:rPr>
          <w:rFonts w:ascii="Arial" w:hAnsi="Arial" w:cs="Arial"/>
          <w:b/>
          <w:bCs/>
          <w:iCs/>
          <w:color w:val="auto"/>
          <w:sz w:val="22"/>
          <w:szCs w:val="22"/>
        </w:rPr>
        <w:t xml:space="preserve"> </w:t>
      </w:r>
      <w:r w:rsidRPr="00164B3C">
        <w:rPr>
          <w:rFonts w:ascii="Arial" w:hAnsi="Arial" w:cs="Arial"/>
          <w:color w:val="auto"/>
          <w:sz w:val="22"/>
          <w:szCs w:val="22"/>
        </w:rPr>
        <w:t xml:space="preserve">or with the Secretary of the Department of Health and Human Services.  To file a complaint with our practice, contact our Privacy Officer.  All complaints must be submitted in writing. </w:t>
      </w:r>
      <w:r w:rsidRPr="00164B3C">
        <w:rPr>
          <w:rFonts w:ascii="Arial" w:hAnsi="Arial" w:cs="Arial"/>
          <w:b/>
          <w:color w:val="auto"/>
          <w:sz w:val="22"/>
          <w:szCs w:val="22"/>
        </w:rPr>
        <w:t>You will not be penalized for filing a complaint</w:t>
      </w:r>
      <w:r w:rsidRPr="00164B3C">
        <w:rPr>
          <w:rFonts w:ascii="Arial" w:hAnsi="Arial" w:cs="Arial"/>
          <w:color w:val="auto"/>
          <w:sz w:val="22"/>
          <w:szCs w:val="22"/>
        </w:rPr>
        <w:t>.</w:t>
      </w:r>
    </w:p>
    <w:p w14:paraId="4017A8B3" w14:textId="77777777" w:rsidR="00DC255D" w:rsidRPr="00164B3C" w:rsidRDefault="00DC255D" w:rsidP="008E1BEC">
      <w:pPr>
        <w:ind w:left="360"/>
        <w:jc w:val="both"/>
        <w:rPr>
          <w:rFonts w:ascii="Arial" w:hAnsi="Arial" w:cs="Arial"/>
          <w:color w:val="auto"/>
          <w:sz w:val="22"/>
          <w:szCs w:val="22"/>
        </w:rPr>
      </w:pPr>
    </w:p>
    <w:p w14:paraId="66AFA8A7" w14:textId="77777777" w:rsidR="00470B90" w:rsidRPr="00164B3C" w:rsidRDefault="00470B90" w:rsidP="008E1BEC">
      <w:pPr>
        <w:ind w:left="360"/>
        <w:jc w:val="both"/>
        <w:rPr>
          <w:rFonts w:ascii="Arial" w:hAnsi="Arial" w:cs="Arial"/>
          <w:color w:val="auto"/>
          <w:sz w:val="22"/>
          <w:szCs w:val="22"/>
        </w:rPr>
      </w:pPr>
      <w:r w:rsidRPr="00164B3C">
        <w:rPr>
          <w:rFonts w:ascii="Arial" w:hAnsi="Arial" w:cs="Arial"/>
          <w:b/>
          <w:color w:val="auto"/>
          <w:sz w:val="22"/>
          <w:szCs w:val="22"/>
          <w:u w:val="single"/>
        </w:rPr>
        <w:t>Right to Provide an Authorization for Other Uses and Disclosures</w:t>
      </w:r>
      <w:r w:rsidRPr="00164B3C">
        <w:rPr>
          <w:rFonts w:ascii="Arial" w:hAnsi="Arial" w:cs="Arial"/>
          <w:color w:val="auto"/>
          <w:sz w:val="22"/>
          <w:szCs w:val="22"/>
        </w:rPr>
        <w:t xml:space="preserve">.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 xml:space="preserve">will obtain your written authorization for uses and disclosures that are not identified by this notice or permitted by applicable law.  Any authorization you provide to us regarding the use and disclosure of your PHI may be revoked at any time </w:t>
      </w:r>
      <w:r w:rsidRPr="00164B3C">
        <w:rPr>
          <w:rFonts w:ascii="Arial" w:hAnsi="Arial" w:cs="Arial"/>
          <w:b/>
          <w:bCs/>
          <w:color w:val="auto"/>
          <w:sz w:val="22"/>
          <w:szCs w:val="22"/>
        </w:rPr>
        <w:t>in writing</w:t>
      </w:r>
      <w:r w:rsidRPr="00164B3C">
        <w:rPr>
          <w:rFonts w:ascii="Arial" w:hAnsi="Arial" w:cs="Arial"/>
          <w:color w:val="auto"/>
          <w:sz w:val="22"/>
          <w:szCs w:val="22"/>
        </w:rPr>
        <w:t>. After you revoke your authorization, we will no longer use or disclose your PHI for the reasons described in the authorization.  Please note, we are required to retain records of your care.</w:t>
      </w:r>
    </w:p>
    <w:p w14:paraId="7BE5FADC" w14:textId="77777777" w:rsidR="00470B90" w:rsidRPr="00164B3C" w:rsidRDefault="00470B90" w:rsidP="008E1BEC">
      <w:pPr>
        <w:jc w:val="both"/>
        <w:rPr>
          <w:rFonts w:ascii="Arial" w:hAnsi="Arial" w:cs="Arial"/>
          <w:color w:val="auto"/>
          <w:sz w:val="22"/>
          <w:szCs w:val="22"/>
        </w:rPr>
      </w:pPr>
    </w:p>
    <w:p w14:paraId="40D5D537" w14:textId="77777777" w:rsidR="00470B90" w:rsidRDefault="00470B90" w:rsidP="008E1BEC">
      <w:pPr>
        <w:ind w:left="-30"/>
        <w:jc w:val="both"/>
        <w:rPr>
          <w:rFonts w:ascii="Arial" w:hAnsi="Arial" w:cs="Arial"/>
          <w:color w:val="auto"/>
          <w:sz w:val="22"/>
          <w:szCs w:val="22"/>
        </w:rPr>
      </w:pPr>
      <w:r w:rsidRPr="00164B3C">
        <w:rPr>
          <w:rFonts w:ascii="Arial" w:hAnsi="Arial" w:cs="Arial"/>
          <w:color w:val="auto"/>
          <w:sz w:val="22"/>
          <w:szCs w:val="22"/>
        </w:rPr>
        <w:t xml:space="preserve">Again, if you have any questions regarding this notice or our health information privacy policies, please contact </w:t>
      </w:r>
      <w:r w:rsidR="006370EC">
        <w:rPr>
          <w:rFonts w:ascii="Arial" w:hAnsi="Arial" w:cs="Arial"/>
          <w:b/>
          <w:bCs/>
          <w:iCs/>
          <w:color w:val="auto"/>
          <w:sz w:val="22"/>
          <w:szCs w:val="22"/>
        </w:rPr>
        <w:t xml:space="preserve">Murray County Medical Center </w:t>
      </w:r>
      <w:r w:rsidRPr="00164B3C">
        <w:rPr>
          <w:rFonts w:ascii="Arial" w:hAnsi="Arial" w:cs="Arial"/>
          <w:color w:val="auto"/>
          <w:sz w:val="22"/>
          <w:szCs w:val="22"/>
        </w:rPr>
        <w:t>Privacy Officer:</w:t>
      </w:r>
    </w:p>
    <w:p w14:paraId="66616C3B" w14:textId="77777777" w:rsidR="00DC255D" w:rsidRPr="00164B3C" w:rsidRDefault="00DC255D" w:rsidP="008E1BEC">
      <w:pPr>
        <w:ind w:left="-30"/>
        <w:jc w:val="both"/>
        <w:rPr>
          <w:rFonts w:ascii="Arial" w:hAnsi="Arial" w:cs="Arial"/>
          <w:color w:val="auto"/>
          <w:sz w:val="22"/>
          <w:szCs w:val="22"/>
        </w:rPr>
      </w:pPr>
    </w:p>
    <w:p w14:paraId="4281F7B0" w14:textId="6AAB88F8" w:rsidR="00164B3C" w:rsidRPr="00164B3C" w:rsidRDefault="00164B3C" w:rsidP="00164B3C">
      <w:pPr>
        <w:ind w:left="1440" w:firstLine="720"/>
        <w:jc w:val="both"/>
        <w:rPr>
          <w:rFonts w:ascii="Arial" w:hAnsi="Arial" w:cs="Arial"/>
          <w:b/>
          <w:bCs/>
          <w:iCs/>
          <w:color w:val="auto"/>
          <w:sz w:val="22"/>
          <w:szCs w:val="22"/>
        </w:rPr>
      </w:pPr>
      <w:r w:rsidRPr="00164B3C">
        <w:rPr>
          <w:rFonts w:ascii="Arial" w:hAnsi="Arial" w:cs="Arial"/>
          <w:b/>
          <w:bCs/>
          <w:color w:val="auto"/>
          <w:sz w:val="22"/>
          <w:szCs w:val="22"/>
        </w:rPr>
        <w:tab/>
      </w:r>
      <w:r w:rsidRPr="00164B3C">
        <w:rPr>
          <w:rFonts w:ascii="Arial" w:hAnsi="Arial" w:cs="Arial"/>
          <w:b/>
          <w:bCs/>
          <w:color w:val="auto"/>
          <w:sz w:val="22"/>
          <w:szCs w:val="22"/>
        </w:rPr>
        <w:tab/>
      </w:r>
      <w:r w:rsidRPr="00164B3C">
        <w:rPr>
          <w:rFonts w:ascii="Arial" w:hAnsi="Arial" w:cs="Arial"/>
          <w:b/>
          <w:bCs/>
          <w:color w:val="auto"/>
          <w:sz w:val="22"/>
          <w:szCs w:val="22"/>
        </w:rPr>
        <w:tab/>
      </w:r>
      <w:r w:rsidR="0047360D">
        <w:rPr>
          <w:rFonts w:ascii="Arial" w:hAnsi="Arial" w:cs="Arial"/>
          <w:b/>
          <w:bCs/>
          <w:color w:val="auto"/>
          <w:sz w:val="22"/>
          <w:szCs w:val="22"/>
        </w:rPr>
        <w:t>Phone</w:t>
      </w:r>
      <w:r w:rsidR="00DC255D">
        <w:rPr>
          <w:rFonts w:ascii="Arial" w:hAnsi="Arial" w:cs="Arial"/>
          <w:b/>
          <w:bCs/>
          <w:color w:val="auto"/>
          <w:sz w:val="22"/>
          <w:szCs w:val="22"/>
        </w:rPr>
        <w:t>:</w:t>
      </w:r>
      <w:r w:rsidR="0047360D">
        <w:rPr>
          <w:rFonts w:ascii="Arial" w:hAnsi="Arial" w:cs="Arial"/>
          <w:b/>
          <w:bCs/>
          <w:color w:val="auto"/>
          <w:sz w:val="22"/>
          <w:szCs w:val="22"/>
        </w:rPr>
        <w:t xml:space="preserve"> </w:t>
      </w:r>
      <w:r w:rsidR="006370EC">
        <w:rPr>
          <w:rFonts w:ascii="Arial" w:hAnsi="Arial" w:cs="Arial"/>
          <w:b/>
          <w:bCs/>
          <w:color w:val="auto"/>
          <w:sz w:val="22"/>
          <w:szCs w:val="22"/>
        </w:rPr>
        <w:t>507</w:t>
      </w:r>
      <w:r w:rsidR="00DC255D">
        <w:rPr>
          <w:rFonts w:ascii="Arial" w:hAnsi="Arial" w:cs="Arial"/>
          <w:b/>
          <w:bCs/>
          <w:color w:val="auto"/>
          <w:sz w:val="22"/>
          <w:szCs w:val="22"/>
        </w:rPr>
        <w:t>.</w:t>
      </w:r>
      <w:r w:rsidR="006370EC">
        <w:rPr>
          <w:rFonts w:ascii="Arial" w:hAnsi="Arial" w:cs="Arial"/>
          <w:b/>
          <w:bCs/>
          <w:color w:val="auto"/>
          <w:sz w:val="22"/>
          <w:szCs w:val="22"/>
        </w:rPr>
        <w:t>836</w:t>
      </w:r>
      <w:r w:rsidR="00DC255D">
        <w:rPr>
          <w:rFonts w:ascii="Arial" w:hAnsi="Arial" w:cs="Arial"/>
          <w:b/>
          <w:bCs/>
          <w:color w:val="auto"/>
          <w:sz w:val="22"/>
          <w:szCs w:val="22"/>
        </w:rPr>
        <w:t>.</w:t>
      </w:r>
      <w:r w:rsidR="009F7F5F">
        <w:rPr>
          <w:rFonts w:ascii="Arial" w:hAnsi="Arial" w:cs="Arial"/>
          <w:b/>
          <w:bCs/>
          <w:color w:val="auto"/>
          <w:sz w:val="22"/>
          <w:szCs w:val="22"/>
        </w:rPr>
        <w:t>1340</w:t>
      </w:r>
    </w:p>
    <w:p w14:paraId="0F07F621" w14:textId="77777777" w:rsidR="00470B90" w:rsidRDefault="00470B90" w:rsidP="008E1BEC">
      <w:pPr>
        <w:jc w:val="both"/>
        <w:rPr>
          <w:rFonts w:ascii="Arial" w:hAnsi="Arial" w:cs="Arial"/>
          <w:color w:val="auto"/>
          <w:sz w:val="16"/>
          <w:szCs w:val="16"/>
        </w:rPr>
      </w:pPr>
    </w:p>
    <w:p w14:paraId="3F7A05A3" w14:textId="77777777" w:rsidR="00B10616" w:rsidRDefault="00B10616" w:rsidP="008E1BEC">
      <w:pPr>
        <w:jc w:val="both"/>
        <w:rPr>
          <w:rFonts w:ascii="Arial" w:hAnsi="Arial" w:cs="Arial"/>
          <w:color w:val="auto"/>
          <w:sz w:val="16"/>
          <w:szCs w:val="16"/>
        </w:rPr>
      </w:pPr>
    </w:p>
    <w:p w14:paraId="47371A27" w14:textId="77777777" w:rsidR="00B10616" w:rsidRPr="00B10616" w:rsidRDefault="00B10616" w:rsidP="00B10616">
      <w:pPr>
        <w:pStyle w:val="Default"/>
        <w:jc w:val="both"/>
        <w:rPr>
          <w:rFonts w:ascii="Arial" w:hAnsi="Arial" w:cs="Arial"/>
          <w:b/>
          <w:sz w:val="22"/>
          <w:szCs w:val="22"/>
        </w:rPr>
      </w:pPr>
      <w:r w:rsidRPr="00B10616">
        <w:rPr>
          <w:rFonts w:ascii="Arial" w:hAnsi="Arial" w:cs="Arial"/>
          <w:b/>
          <w:sz w:val="22"/>
          <w:szCs w:val="22"/>
        </w:rPr>
        <w:t>CHANGES TO THIS NOTICE</w:t>
      </w:r>
    </w:p>
    <w:p w14:paraId="27F31F23" w14:textId="77777777" w:rsidR="00B10616" w:rsidRPr="00B10616" w:rsidRDefault="00B10616" w:rsidP="00B10616">
      <w:pPr>
        <w:pStyle w:val="Default"/>
        <w:jc w:val="both"/>
        <w:rPr>
          <w:rFonts w:ascii="Arial" w:hAnsi="Arial" w:cs="Arial"/>
        </w:rPr>
      </w:pPr>
      <w:r w:rsidRPr="00B10616">
        <w:rPr>
          <w:rFonts w:ascii="Arial" w:hAnsi="Arial" w:cs="Arial"/>
        </w:rPr>
        <w:t xml:space="preserve">We may change the terms of this Notice, and the changes will apply to all information we have about you.  The new Notice will be available upon request and on our website </w:t>
      </w:r>
      <w:r w:rsidRPr="00B10616">
        <w:rPr>
          <w:rStyle w:val="Hyperlink"/>
          <w:rFonts w:ascii="Arial" w:hAnsi="Arial" w:cs="Arial"/>
        </w:rPr>
        <w:t>www.murraycountymed.org.</w:t>
      </w:r>
    </w:p>
    <w:p w14:paraId="34FE5ACE" w14:textId="77777777" w:rsidR="00B10616" w:rsidRDefault="00B10616" w:rsidP="008E1BEC">
      <w:pPr>
        <w:jc w:val="both"/>
        <w:rPr>
          <w:rFonts w:ascii="Arial" w:hAnsi="Arial" w:cs="Arial"/>
          <w:color w:val="auto"/>
          <w:sz w:val="16"/>
          <w:szCs w:val="16"/>
        </w:rPr>
      </w:pPr>
    </w:p>
    <w:p w14:paraId="1CEE698E" w14:textId="77777777" w:rsidR="00B10616" w:rsidRDefault="00B10616" w:rsidP="008E1BEC">
      <w:pPr>
        <w:jc w:val="both"/>
        <w:rPr>
          <w:rFonts w:ascii="Arial" w:hAnsi="Arial" w:cs="Arial"/>
          <w:color w:val="auto"/>
          <w:sz w:val="16"/>
          <w:szCs w:val="16"/>
        </w:rPr>
      </w:pPr>
    </w:p>
    <w:p w14:paraId="01542277" w14:textId="77777777" w:rsidR="00B10616" w:rsidRDefault="00B10616" w:rsidP="008E1BEC">
      <w:pPr>
        <w:jc w:val="both"/>
        <w:rPr>
          <w:rFonts w:ascii="Arial" w:hAnsi="Arial" w:cs="Arial"/>
          <w:color w:val="auto"/>
          <w:sz w:val="16"/>
          <w:szCs w:val="16"/>
        </w:rPr>
      </w:pPr>
    </w:p>
    <w:p w14:paraId="13BAD359" w14:textId="77777777" w:rsidR="00B10616" w:rsidRDefault="00B10616" w:rsidP="008E1BEC">
      <w:pPr>
        <w:jc w:val="both"/>
        <w:rPr>
          <w:rFonts w:ascii="Arial" w:hAnsi="Arial" w:cs="Arial"/>
          <w:color w:val="auto"/>
          <w:sz w:val="16"/>
          <w:szCs w:val="16"/>
        </w:rPr>
      </w:pPr>
    </w:p>
    <w:p w14:paraId="014AC5F1" w14:textId="77777777" w:rsidR="00B10616" w:rsidRDefault="00B10616" w:rsidP="008E1BEC">
      <w:pPr>
        <w:jc w:val="both"/>
        <w:rPr>
          <w:rFonts w:ascii="Arial" w:hAnsi="Arial" w:cs="Arial"/>
          <w:color w:val="auto"/>
          <w:sz w:val="16"/>
          <w:szCs w:val="16"/>
        </w:rPr>
      </w:pPr>
    </w:p>
    <w:p w14:paraId="2C986DE7" w14:textId="77777777" w:rsidR="00B10616" w:rsidRPr="00164B3C" w:rsidRDefault="00B10616" w:rsidP="008E1BEC">
      <w:pPr>
        <w:jc w:val="both"/>
        <w:rPr>
          <w:rFonts w:ascii="Arial" w:hAnsi="Arial" w:cs="Arial"/>
          <w:color w:val="auto"/>
          <w:sz w:val="16"/>
          <w:szCs w:val="16"/>
        </w:rPr>
      </w:pPr>
    </w:p>
    <w:p w14:paraId="6EBD13B7" w14:textId="77777777" w:rsidR="00470B90" w:rsidRPr="00164B3C" w:rsidRDefault="00470B90" w:rsidP="008E1BEC">
      <w:pPr>
        <w:jc w:val="right"/>
        <w:rPr>
          <w:rFonts w:ascii="Arial" w:hAnsi="Arial" w:cs="Arial"/>
          <w:color w:val="auto"/>
          <w:sz w:val="16"/>
          <w:szCs w:val="16"/>
        </w:rPr>
      </w:pPr>
      <w:r w:rsidRPr="00164B3C">
        <w:rPr>
          <w:rFonts w:ascii="Arial" w:hAnsi="Arial" w:cs="Arial"/>
          <w:color w:val="auto"/>
          <w:sz w:val="16"/>
          <w:szCs w:val="16"/>
        </w:rPr>
        <w:t>Notice of Privacy Practices</w:t>
      </w:r>
    </w:p>
    <w:p w14:paraId="66AA4A8A" w14:textId="77777777" w:rsidR="00470B90" w:rsidRPr="00164B3C" w:rsidRDefault="00470B90" w:rsidP="008E1BEC">
      <w:pPr>
        <w:jc w:val="right"/>
        <w:rPr>
          <w:rFonts w:ascii="Arial" w:hAnsi="Arial" w:cs="Arial"/>
          <w:color w:val="auto"/>
          <w:sz w:val="16"/>
          <w:szCs w:val="16"/>
        </w:rPr>
      </w:pPr>
      <w:r w:rsidRPr="00164B3C">
        <w:rPr>
          <w:rFonts w:ascii="Arial" w:hAnsi="Arial" w:cs="Arial"/>
          <w:color w:val="auto"/>
          <w:sz w:val="16"/>
          <w:szCs w:val="16"/>
        </w:rPr>
        <w:t xml:space="preserve">Effective 2/1/13, </w:t>
      </w:r>
      <w:r w:rsidR="006370EC">
        <w:rPr>
          <w:rFonts w:ascii="Arial" w:hAnsi="Arial" w:cs="Arial"/>
          <w:color w:val="auto"/>
          <w:sz w:val="16"/>
          <w:szCs w:val="16"/>
        </w:rPr>
        <w:t>DJH</w:t>
      </w:r>
    </w:p>
    <w:p w14:paraId="2DFA821A" w14:textId="657766A7" w:rsidR="007572A9" w:rsidRPr="00A77B60" w:rsidRDefault="00A77B60" w:rsidP="008E1BEC">
      <w:pPr>
        <w:jc w:val="right"/>
        <w:rPr>
          <w:rFonts w:ascii="Arial" w:hAnsi="Arial" w:cs="Arial"/>
          <w:color w:val="auto"/>
          <w:sz w:val="16"/>
          <w:szCs w:val="16"/>
        </w:rPr>
      </w:pPr>
      <w:r w:rsidRPr="00A77B60">
        <w:rPr>
          <w:rFonts w:ascii="Arial" w:hAnsi="Arial" w:cs="Arial"/>
          <w:color w:val="auto"/>
          <w:sz w:val="16"/>
          <w:szCs w:val="16"/>
        </w:rPr>
        <w:t>Updated 12/7/2022, NDV</w:t>
      </w:r>
    </w:p>
    <w:sectPr w:rsidR="007572A9" w:rsidRPr="00A77B60" w:rsidSect="00F10F5E">
      <w:headerReference w:type="default" r:id="rId9"/>
      <w:footerReference w:type="default" r:id="rId10"/>
      <w:pgSz w:w="12240" w:h="15840" w:code="1"/>
      <w:pgMar w:top="720" w:right="720" w:bottom="720" w:left="720"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80A6" w14:textId="77777777" w:rsidR="006A69F3" w:rsidRDefault="006A69F3" w:rsidP="0003190B">
      <w:r>
        <w:separator/>
      </w:r>
    </w:p>
  </w:endnote>
  <w:endnote w:type="continuationSeparator" w:id="0">
    <w:p w14:paraId="19FEA1DE" w14:textId="77777777" w:rsidR="006A69F3" w:rsidRDefault="006A69F3" w:rsidP="0003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494955"/>
      <w:docPartObj>
        <w:docPartGallery w:val="Page Numbers (Bottom of Page)"/>
        <w:docPartUnique/>
      </w:docPartObj>
    </w:sdtPr>
    <w:sdtEndPr>
      <w:rPr>
        <w:noProof/>
      </w:rPr>
    </w:sdtEndPr>
    <w:sdtContent>
      <w:p w14:paraId="2B296A39" w14:textId="77777777" w:rsidR="00F10F5E" w:rsidRDefault="00F10F5E">
        <w:pPr>
          <w:pStyle w:val="Footer"/>
        </w:pPr>
        <w:r>
          <w:fldChar w:fldCharType="begin"/>
        </w:r>
        <w:r>
          <w:instrText xml:space="preserve"> PAGE   \* MERGEFORMAT </w:instrText>
        </w:r>
        <w:r>
          <w:fldChar w:fldCharType="separate"/>
        </w:r>
        <w:r>
          <w:rPr>
            <w:noProof/>
          </w:rPr>
          <w:t>2</w:t>
        </w:r>
        <w:r>
          <w:rPr>
            <w:noProof/>
          </w:rPr>
          <w:fldChar w:fldCharType="end"/>
        </w:r>
      </w:p>
    </w:sdtContent>
  </w:sdt>
  <w:p w14:paraId="6EDCCF77" w14:textId="77777777" w:rsidR="00FD76D3" w:rsidRDefault="00FD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B4DA" w14:textId="77777777" w:rsidR="006A69F3" w:rsidRDefault="006A69F3" w:rsidP="0003190B">
      <w:r>
        <w:separator/>
      </w:r>
    </w:p>
  </w:footnote>
  <w:footnote w:type="continuationSeparator" w:id="0">
    <w:p w14:paraId="37584734" w14:textId="77777777" w:rsidR="006A69F3" w:rsidRDefault="006A69F3" w:rsidP="0003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1F67" w14:textId="77777777" w:rsidR="00F10F5E" w:rsidRDefault="00F10F5E" w:rsidP="00F10F5E">
    <w:pPr>
      <w:pStyle w:val="Header"/>
      <w:jc w:val="center"/>
    </w:pPr>
    <w:r>
      <w:rPr>
        <w:noProof/>
      </w:rPr>
      <w:drawing>
        <wp:anchor distT="0" distB="0" distL="114300" distR="114300" simplePos="0" relativeHeight="251658240" behindDoc="0" locked="0" layoutInCell="1" allowOverlap="1" wp14:anchorId="32345DA0" wp14:editId="1DF89121">
          <wp:simplePos x="0" y="0"/>
          <wp:positionH relativeFrom="column">
            <wp:posOffset>2617470</wp:posOffset>
          </wp:positionH>
          <wp:positionV relativeFrom="paragraph">
            <wp:posOffset>495300</wp:posOffset>
          </wp:positionV>
          <wp:extent cx="1237615" cy="788670"/>
          <wp:effectExtent l="0" t="0" r="635" b="0"/>
          <wp:wrapTopAndBottom/>
          <wp:docPr id="1" name="Picture 1" descr="S:\Marketing\MCMC Logo\MCMC_LOGO_F2C copy.jpg"/>
          <wp:cNvGraphicFramePr/>
          <a:graphic xmlns:a="http://schemas.openxmlformats.org/drawingml/2006/main">
            <a:graphicData uri="http://schemas.openxmlformats.org/drawingml/2006/picture">
              <pic:pic xmlns:pic="http://schemas.openxmlformats.org/drawingml/2006/picture">
                <pic:nvPicPr>
                  <pic:cNvPr id="1" name="Picture 1" descr="S:\Marketing\MCMC Logo\MCMC_LOGO_F2C copy.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7615" cy="7886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406"/>
    <w:multiLevelType w:val="hybridMultilevel"/>
    <w:tmpl w:val="C71279B8"/>
    <w:lvl w:ilvl="0" w:tplc="E5684D36">
      <w:start w:val="1"/>
      <w:numFmt w:val="decimal"/>
      <w:lvlText w:val="%1."/>
      <w:lvlJc w:val="left"/>
      <w:pPr>
        <w:ind w:left="540" w:hanging="54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1472C"/>
    <w:multiLevelType w:val="hybridMultilevel"/>
    <w:tmpl w:val="DE2E37A8"/>
    <w:lvl w:ilvl="0" w:tplc="0409000B">
      <w:start w:val="1"/>
      <w:numFmt w:val="bullet"/>
      <w:lvlText w:val=""/>
      <w:lvlJc w:val="left"/>
      <w:pPr>
        <w:tabs>
          <w:tab w:val="num" w:pos="720"/>
        </w:tabs>
        <w:ind w:left="720" w:hanging="360"/>
      </w:pPr>
      <w:rPr>
        <w:rFonts w:ascii="Wingdings" w:hAnsi="Wingdings" w:hint="default"/>
      </w:rPr>
    </w:lvl>
    <w:lvl w:ilvl="1" w:tplc="B1EAF4F2">
      <w:start w:val="5"/>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87EBA"/>
    <w:multiLevelType w:val="hybridMultilevel"/>
    <w:tmpl w:val="F6D85D0C"/>
    <w:lvl w:ilvl="0" w:tplc="03E27330">
      <w:start w:val="1"/>
      <w:numFmt w:val="decimal"/>
      <w:lvlText w:val="%1."/>
      <w:lvlJc w:val="left"/>
      <w:pPr>
        <w:ind w:left="720" w:hanging="360"/>
      </w:pPr>
      <w:rPr>
        <w:rFonts w:asciiTheme="minorHAnsi" w:eastAsia="Times New Roman" w:hAnsiTheme="minorHAnsi" w:cs="Times New Roman"/>
      </w:rPr>
    </w:lvl>
    <w:lvl w:ilvl="1" w:tplc="54DA907E" w:tentative="1">
      <w:start w:val="1"/>
      <w:numFmt w:val="lowerLetter"/>
      <w:lvlText w:val="%2."/>
      <w:lvlJc w:val="left"/>
      <w:pPr>
        <w:ind w:left="1440" w:hanging="360"/>
      </w:pPr>
    </w:lvl>
    <w:lvl w:ilvl="2" w:tplc="0409000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C0801"/>
    <w:multiLevelType w:val="hybridMultilevel"/>
    <w:tmpl w:val="8C40D75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F86C32"/>
    <w:multiLevelType w:val="hybridMultilevel"/>
    <w:tmpl w:val="E0EC3FC4"/>
    <w:lvl w:ilvl="0" w:tplc="2056C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82705"/>
    <w:multiLevelType w:val="hybridMultilevel"/>
    <w:tmpl w:val="5B680070"/>
    <w:lvl w:ilvl="0" w:tplc="04090019">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C7C31"/>
    <w:multiLevelType w:val="hybridMultilevel"/>
    <w:tmpl w:val="63C267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2780A"/>
    <w:multiLevelType w:val="hybridMultilevel"/>
    <w:tmpl w:val="B5CE24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0342C1"/>
    <w:multiLevelType w:val="hybridMultilevel"/>
    <w:tmpl w:val="5082EB9A"/>
    <w:lvl w:ilvl="0" w:tplc="04090015">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436F20"/>
    <w:multiLevelType w:val="hybridMultilevel"/>
    <w:tmpl w:val="A53ED642"/>
    <w:lvl w:ilvl="0" w:tplc="2B12C71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43333093"/>
    <w:multiLevelType w:val="hybridMultilevel"/>
    <w:tmpl w:val="DE2E37A8"/>
    <w:lvl w:ilvl="0" w:tplc="0409000B">
      <w:start w:val="1"/>
      <w:numFmt w:val="bullet"/>
      <w:lvlText w:val=""/>
      <w:lvlJc w:val="left"/>
      <w:pPr>
        <w:tabs>
          <w:tab w:val="num" w:pos="720"/>
        </w:tabs>
        <w:ind w:left="720" w:hanging="360"/>
      </w:pPr>
      <w:rPr>
        <w:rFonts w:ascii="Wingdings" w:hAnsi="Wingdings" w:hint="default"/>
      </w:rPr>
    </w:lvl>
    <w:lvl w:ilvl="1" w:tplc="B1EAF4F2">
      <w:start w:val="5"/>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F0372"/>
    <w:multiLevelType w:val="hybridMultilevel"/>
    <w:tmpl w:val="E236CC78"/>
    <w:lvl w:ilvl="0" w:tplc="A85EBC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D265B"/>
    <w:multiLevelType w:val="hybridMultilevel"/>
    <w:tmpl w:val="6F324A48"/>
    <w:lvl w:ilvl="0" w:tplc="04090015">
      <w:start w:val="1"/>
      <w:numFmt w:val="bullet"/>
      <w:lvlText w:val=""/>
      <w:lvlJc w:val="left"/>
      <w:pPr>
        <w:tabs>
          <w:tab w:val="num" w:pos="360"/>
        </w:tabs>
        <w:ind w:left="360" w:hanging="360"/>
      </w:pPr>
      <w:rPr>
        <w:rFonts w:ascii="Wingdings" w:hAnsi="Wingdings" w:hint="default"/>
      </w:rPr>
    </w:lvl>
    <w:lvl w:ilvl="1" w:tplc="04090019">
      <w:start w:val="3"/>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825959"/>
    <w:multiLevelType w:val="hybridMultilevel"/>
    <w:tmpl w:val="6F324A48"/>
    <w:lvl w:ilvl="0" w:tplc="0409000B">
      <w:start w:val="1"/>
      <w:numFmt w:val="bullet"/>
      <w:lvlText w:val=""/>
      <w:lvlJc w:val="left"/>
      <w:pPr>
        <w:tabs>
          <w:tab w:val="num" w:pos="360"/>
        </w:tabs>
        <w:ind w:left="360" w:hanging="360"/>
      </w:pPr>
      <w:rPr>
        <w:rFonts w:ascii="Wingdings" w:hAnsi="Wingdings" w:hint="default"/>
      </w:rPr>
    </w:lvl>
    <w:lvl w:ilvl="1" w:tplc="278209C2">
      <w:start w:val="3"/>
      <w:numFmt w:val="bullet"/>
      <w:lvlText w:val=""/>
      <w:lvlJc w:val="left"/>
      <w:pPr>
        <w:tabs>
          <w:tab w:val="num" w:pos="1080"/>
        </w:tabs>
        <w:ind w:left="1080" w:hanging="360"/>
      </w:pPr>
      <w:rPr>
        <w:rFonts w:ascii="Symbol" w:eastAsia="Times New Roman" w:hAnsi="Symbo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8E1CD0"/>
    <w:multiLevelType w:val="hybridMultilevel"/>
    <w:tmpl w:val="7354F958"/>
    <w:lvl w:ilvl="0" w:tplc="0409000B">
      <w:start w:val="1"/>
      <w:numFmt w:val="lowerLetter"/>
      <w:lvlText w:val="%1."/>
      <w:lvlJc w:val="left"/>
      <w:pPr>
        <w:ind w:left="1080" w:hanging="360"/>
      </w:pPr>
      <w:rPr>
        <w:rFonts w:hint="default"/>
      </w:rPr>
    </w:lvl>
    <w:lvl w:ilvl="1" w:tplc="278209C2"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5" w15:restartNumberingAfterBreak="0">
    <w:nsid w:val="67AB5678"/>
    <w:multiLevelType w:val="hybridMultilevel"/>
    <w:tmpl w:val="E1BEB6D0"/>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81308"/>
    <w:multiLevelType w:val="hybridMultilevel"/>
    <w:tmpl w:val="2200CB2A"/>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261F3"/>
    <w:multiLevelType w:val="hybridMultilevel"/>
    <w:tmpl w:val="9DD6C588"/>
    <w:lvl w:ilvl="0" w:tplc="04090001">
      <w:start w:val="1"/>
      <w:numFmt w:val="upp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8" w15:restartNumberingAfterBreak="0">
    <w:nsid w:val="71E40979"/>
    <w:multiLevelType w:val="hybridMultilevel"/>
    <w:tmpl w:val="894CC1F8"/>
    <w:lvl w:ilvl="0" w:tplc="34A65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23CF7"/>
    <w:multiLevelType w:val="hybridMultilevel"/>
    <w:tmpl w:val="0BDEA5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75738590">
    <w:abstractNumId w:val="16"/>
  </w:num>
  <w:num w:numId="2" w16cid:durableId="1560552643">
    <w:abstractNumId w:val="17"/>
  </w:num>
  <w:num w:numId="3" w16cid:durableId="417215361">
    <w:abstractNumId w:val="9"/>
  </w:num>
  <w:num w:numId="4" w16cid:durableId="1638149620">
    <w:abstractNumId w:val="15"/>
  </w:num>
  <w:num w:numId="5" w16cid:durableId="2072925642">
    <w:abstractNumId w:val="18"/>
  </w:num>
  <w:num w:numId="6" w16cid:durableId="26611471">
    <w:abstractNumId w:val="0"/>
  </w:num>
  <w:num w:numId="7" w16cid:durableId="1147361915">
    <w:abstractNumId w:val="8"/>
  </w:num>
  <w:num w:numId="8" w16cid:durableId="1264920023">
    <w:abstractNumId w:val="2"/>
  </w:num>
  <w:num w:numId="9" w16cid:durableId="1067265219">
    <w:abstractNumId w:val="11"/>
  </w:num>
  <w:num w:numId="10" w16cid:durableId="2072072891">
    <w:abstractNumId w:val="5"/>
  </w:num>
  <w:num w:numId="11" w16cid:durableId="155538042">
    <w:abstractNumId w:val="4"/>
  </w:num>
  <w:num w:numId="12" w16cid:durableId="864248836">
    <w:abstractNumId w:val="14"/>
  </w:num>
  <w:num w:numId="13" w16cid:durableId="539902702">
    <w:abstractNumId w:val="12"/>
  </w:num>
  <w:num w:numId="14" w16cid:durableId="397869768">
    <w:abstractNumId w:val="1"/>
  </w:num>
  <w:num w:numId="15" w16cid:durableId="1204169439">
    <w:abstractNumId w:val="6"/>
  </w:num>
  <w:num w:numId="16" w16cid:durableId="54595813">
    <w:abstractNumId w:val="3"/>
  </w:num>
  <w:num w:numId="17" w16cid:durableId="91098484">
    <w:abstractNumId w:val="7"/>
  </w:num>
  <w:num w:numId="18" w16cid:durableId="1831218009">
    <w:abstractNumId w:val="19"/>
  </w:num>
  <w:num w:numId="19" w16cid:durableId="1170755002">
    <w:abstractNumId w:val="13"/>
  </w:num>
  <w:num w:numId="20" w16cid:durableId="1753310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fill="f" fillcolor="white" stroke="f">
      <v:fill color="white" on="f"/>
      <v:stroke on="f"/>
      <v:textbox inset="0,0,0,0"/>
      <o:colormru v:ext="edit" colors="#1e8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4C"/>
    <w:rsid w:val="0003190B"/>
    <w:rsid w:val="000432CA"/>
    <w:rsid w:val="000975A8"/>
    <w:rsid w:val="000C3237"/>
    <w:rsid w:val="000D247E"/>
    <w:rsid w:val="00123681"/>
    <w:rsid w:val="00143DBB"/>
    <w:rsid w:val="00152FA8"/>
    <w:rsid w:val="00164B3C"/>
    <w:rsid w:val="00194B1B"/>
    <w:rsid w:val="001A65DE"/>
    <w:rsid w:val="001B326D"/>
    <w:rsid w:val="001F3161"/>
    <w:rsid w:val="00235C74"/>
    <w:rsid w:val="002A22E2"/>
    <w:rsid w:val="002E7264"/>
    <w:rsid w:val="003111A7"/>
    <w:rsid w:val="00345BFB"/>
    <w:rsid w:val="00356D45"/>
    <w:rsid w:val="00375CA5"/>
    <w:rsid w:val="00394968"/>
    <w:rsid w:val="003B7DE5"/>
    <w:rsid w:val="003F5411"/>
    <w:rsid w:val="00400B6D"/>
    <w:rsid w:val="0041155F"/>
    <w:rsid w:val="00440EA1"/>
    <w:rsid w:val="00470B90"/>
    <w:rsid w:val="0047360D"/>
    <w:rsid w:val="00491486"/>
    <w:rsid w:val="004A339A"/>
    <w:rsid w:val="0055725B"/>
    <w:rsid w:val="005A5FE1"/>
    <w:rsid w:val="005A623A"/>
    <w:rsid w:val="005C4C8A"/>
    <w:rsid w:val="005F70E4"/>
    <w:rsid w:val="00606D3B"/>
    <w:rsid w:val="00622841"/>
    <w:rsid w:val="00625B7E"/>
    <w:rsid w:val="006370EC"/>
    <w:rsid w:val="00671BEB"/>
    <w:rsid w:val="006726A4"/>
    <w:rsid w:val="006A69F3"/>
    <w:rsid w:val="006A6DF8"/>
    <w:rsid w:val="006B5FC2"/>
    <w:rsid w:val="006D353C"/>
    <w:rsid w:val="006D5D42"/>
    <w:rsid w:val="006E532F"/>
    <w:rsid w:val="00730039"/>
    <w:rsid w:val="007572A9"/>
    <w:rsid w:val="0079035C"/>
    <w:rsid w:val="007A3B00"/>
    <w:rsid w:val="007A4866"/>
    <w:rsid w:val="007C1263"/>
    <w:rsid w:val="007E38C8"/>
    <w:rsid w:val="00800535"/>
    <w:rsid w:val="00850A75"/>
    <w:rsid w:val="00864E82"/>
    <w:rsid w:val="00885B40"/>
    <w:rsid w:val="008A28E6"/>
    <w:rsid w:val="008E1BEC"/>
    <w:rsid w:val="008E2272"/>
    <w:rsid w:val="008F6500"/>
    <w:rsid w:val="00904EDB"/>
    <w:rsid w:val="009150A6"/>
    <w:rsid w:val="0093614F"/>
    <w:rsid w:val="009646BF"/>
    <w:rsid w:val="009C1BA0"/>
    <w:rsid w:val="009E26F1"/>
    <w:rsid w:val="009F7F5F"/>
    <w:rsid w:val="00A24E5D"/>
    <w:rsid w:val="00A33E40"/>
    <w:rsid w:val="00A40998"/>
    <w:rsid w:val="00A74A19"/>
    <w:rsid w:val="00A77B60"/>
    <w:rsid w:val="00A96A14"/>
    <w:rsid w:val="00AB004C"/>
    <w:rsid w:val="00AF1FCF"/>
    <w:rsid w:val="00AF310E"/>
    <w:rsid w:val="00B024DE"/>
    <w:rsid w:val="00B10616"/>
    <w:rsid w:val="00B23141"/>
    <w:rsid w:val="00B25859"/>
    <w:rsid w:val="00B46B6F"/>
    <w:rsid w:val="00B63FE7"/>
    <w:rsid w:val="00B73C1F"/>
    <w:rsid w:val="00B9719A"/>
    <w:rsid w:val="00BA09E9"/>
    <w:rsid w:val="00BE3DFE"/>
    <w:rsid w:val="00C07CDA"/>
    <w:rsid w:val="00C1319A"/>
    <w:rsid w:val="00C177AA"/>
    <w:rsid w:val="00C4655A"/>
    <w:rsid w:val="00C54EA0"/>
    <w:rsid w:val="00CB1D3D"/>
    <w:rsid w:val="00CD3748"/>
    <w:rsid w:val="00D11190"/>
    <w:rsid w:val="00D43C7D"/>
    <w:rsid w:val="00D52F3A"/>
    <w:rsid w:val="00D61764"/>
    <w:rsid w:val="00D63306"/>
    <w:rsid w:val="00DC255D"/>
    <w:rsid w:val="00DE014C"/>
    <w:rsid w:val="00E65CBA"/>
    <w:rsid w:val="00E86607"/>
    <w:rsid w:val="00ED1153"/>
    <w:rsid w:val="00EE243C"/>
    <w:rsid w:val="00EE7602"/>
    <w:rsid w:val="00F10F5E"/>
    <w:rsid w:val="00F32B54"/>
    <w:rsid w:val="00F75AED"/>
    <w:rsid w:val="00FC0427"/>
    <w:rsid w:val="00FD76D3"/>
    <w:rsid w:val="00FE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0,0,0,0"/>
      <o:colormru v:ext="edit" colors="#1e8732"/>
    </o:shapedefaults>
    <o:shapelayout v:ext="edit">
      <o:idmap v:ext="edit" data="2"/>
    </o:shapelayout>
  </w:shapeDefaults>
  <w:decimalSymbol w:val="."/>
  <w:listSeparator w:val=","/>
  <w14:docId w14:val="49BDCB15"/>
  <w15:docId w15:val="{294B19DC-9DA7-4894-AADB-4FC2E8B3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4">
    <w:name w:val="heading 4"/>
    <w:basedOn w:val="Normal"/>
    <w:next w:val="Normal"/>
    <w:link w:val="Heading4Char"/>
    <w:unhideWhenUsed/>
    <w:qFormat/>
    <w:rsid w:val="00470B90"/>
    <w:pPr>
      <w:keepNext/>
      <w:keepLines/>
      <w:spacing w:before="200"/>
      <w:outlineLvl w:val="3"/>
    </w:pPr>
    <w:rPr>
      <w:rFonts w:asciiTheme="majorHAnsi" w:eastAsiaTheme="majorEastAsia" w:hAnsiTheme="majorHAnsi" w:cstheme="majorBidi"/>
      <w:b/>
      <w:bCs/>
      <w:i/>
      <w:iCs/>
      <w:color w:val="CEB966" w:themeColor="accent1"/>
    </w:rPr>
  </w:style>
  <w:style w:type="paragraph" w:styleId="Heading7">
    <w:name w:val="heading 7"/>
    <w:basedOn w:val="Normal"/>
    <w:next w:val="Normal"/>
    <w:link w:val="Heading7Char"/>
    <w:semiHidden/>
    <w:unhideWhenUsed/>
    <w:qFormat/>
    <w:rsid w:val="00470B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03190B"/>
    <w:pPr>
      <w:tabs>
        <w:tab w:val="center" w:pos="4320"/>
        <w:tab w:val="right" w:pos="8640"/>
      </w:tabs>
    </w:pPr>
  </w:style>
  <w:style w:type="character" w:customStyle="1" w:styleId="HeaderChar">
    <w:name w:val="Header Char"/>
    <w:basedOn w:val="DefaultParagraphFont"/>
    <w:link w:val="Header"/>
    <w:rsid w:val="0003190B"/>
    <w:rPr>
      <w:rFonts w:asciiTheme="minorHAnsi" w:hAnsiTheme="minorHAnsi"/>
      <w:color w:val="212120"/>
      <w:kern w:val="28"/>
    </w:rPr>
  </w:style>
  <w:style w:type="paragraph" w:styleId="Footer">
    <w:name w:val="footer"/>
    <w:basedOn w:val="Normal"/>
    <w:link w:val="FooterChar"/>
    <w:uiPriority w:val="99"/>
    <w:rsid w:val="0003190B"/>
    <w:pPr>
      <w:tabs>
        <w:tab w:val="center" w:pos="4320"/>
        <w:tab w:val="right" w:pos="8640"/>
      </w:tabs>
    </w:pPr>
  </w:style>
  <w:style w:type="character" w:customStyle="1" w:styleId="FooterChar">
    <w:name w:val="Footer Char"/>
    <w:basedOn w:val="DefaultParagraphFont"/>
    <w:link w:val="Footer"/>
    <w:uiPriority w:val="99"/>
    <w:rsid w:val="0003190B"/>
    <w:rPr>
      <w:rFonts w:asciiTheme="minorHAnsi" w:hAnsiTheme="minorHAnsi"/>
      <w:color w:val="212120"/>
      <w:kern w:val="28"/>
    </w:rPr>
  </w:style>
  <w:style w:type="character" w:styleId="PageNumber">
    <w:name w:val="page number"/>
    <w:basedOn w:val="DefaultParagraphFont"/>
    <w:rsid w:val="00375CA5"/>
  </w:style>
  <w:style w:type="paragraph" w:styleId="BodyTextIndent">
    <w:name w:val="Body Text Indent"/>
    <w:basedOn w:val="Normal"/>
    <w:link w:val="BodyTextIndentChar"/>
    <w:rsid w:val="00375CA5"/>
    <w:pPr>
      <w:ind w:firstLine="2160"/>
    </w:pPr>
    <w:rPr>
      <w:rFonts w:ascii="Times New Roman" w:hAnsi="Times New Roman"/>
      <w:snapToGrid w:val="0"/>
      <w:color w:val="000000"/>
      <w:kern w:val="0"/>
      <w:sz w:val="22"/>
    </w:rPr>
  </w:style>
  <w:style w:type="character" w:customStyle="1" w:styleId="BodyTextIndentChar">
    <w:name w:val="Body Text Indent Char"/>
    <w:basedOn w:val="DefaultParagraphFont"/>
    <w:link w:val="BodyTextIndent"/>
    <w:rsid w:val="00375CA5"/>
    <w:rPr>
      <w:snapToGrid w:val="0"/>
      <w:color w:val="000000"/>
      <w:sz w:val="22"/>
    </w:rPr>
  </w:style>
  <w:style w:type="paragraph" w:styleId="BodyTextIndent2">
    <w:name w:val="Body Text Indent 2"/>
    <w:basedOn w:val="Normal"/>
    <w:link w:val="BodyTextIndent2Char"/>
    <w:rsid w:val="00375CA5"/>
    <w:pPr>
      <w:ind w:firstLine="1440"/>
    </w:pPr>
    <w:rPr>
      <w:rFonts w:ascii="Times New Roman" w:hAnsi="Times New Roman"/>
      <w:snapToGrid w:val="0"/>
      <w:color w:val="000000"/>
      <w:kern w:val="0"/>
      <w:sz w:val="22"/>
    </w:rPr>
  </w:style>
  <w:style w:type="character" w:customStyle="1" w:styleId="BodyTextIndent2Char">
    <w:name w:val="Body Text Indent 2 Char"/>
    <w:basedOn w:val="DefaultParagraphFont"/>
    <w:link w:val="BodyTextIndent2"/>
    <w:rsid w:val="00375CA5"/>
    <w:rPr>
      <w:snapToGrid w:val="0"/>
      <w:color w:val="000000"/>
      <w:sz w:val="22"/>
    </w:rPr>
  </w:style>
  <w:style w:type="paragraph" w:styleId="BodyText">
    <w:name w:val="Body Text"/>
    <w:basedOn w:val="Normal"/>
    <w:link w:val="BodyTextChar"/>
    <w:rsid w:val="00375CA5"/>
    <w:pPr>
      <w:tabs>
        <w:tab w:val="left" w:pos="360"/>
        <w:tab w:val="left" w:pos="720"/>
        <w:tab w:val="left" w:pos="1080"/>
      </w:tabs>
      <w:jc w:val="both"/>
    </w:pPr>
    <w:rPr>
      <w:rFonts w:ascii="Times New Roman" w:hAnsi="Times New Roman"/>
      <w:snapToGrid w:val="0"/>
      <w:color w:val="000000"/>
      <w:kern w:val="0"/>
    </w:rPr>
  </w:style>
  <w:style w:type="character" w:customStyle="1" w:styleId="BodyTextChar">
    <w:name w:val="Body Text Char"/>
    <w:basedOn w:val="DefaultParagraphFont"/>
    <w:link w:val="BodyText"/>
    <w:rsid w:val="00375CA5"/>
    <w:rPr>
      <w:snapToGrid w:val="0"/>
      <w:color w:val="000000"/>
    </w:rPr>
  </w:style>
  <w:style w:type="paragraph" w:styleId="ListBullet">
    <w:name w:val="List Bullet"/>
    <w:basedOn w:val="Normal"/>
    <w:autoRedefine/>
    <w:rsid w:val="00375CA5"/>
    <w:pPr>
      <w:jc w:val="both"/>
    </w:pPr>
    <w:rPr>
      <w:rFonts w:ascii="Arial" w:hAnsi="Arial" w:cs="Arial"/>
      <w:color w:val="auto"/>
      <w:kern w:val="0"/>
      <w:sz w:val="22"/>
      <w:szCs w:val="22"/>
    </w:rPr>
  </w:style>
  <w:style w:type="character" w:styleId="Hyperlink">
    <w:name w:val="Hyperlink"/>
    <w:basedOn w:val="DefaultParagraphFont"/>
    <w:rsid w:val="007572A9"/>
    <w:rPr>
      <w:color w:val="0000FF"/>
      <w:u w:val="single"/>
    </w:rPr>
  </w:style>
  <w:style w:type="paragraph" w:styleId="ListParagraph">
    <w:name w:val="List Paragraph"/>
    <w:basedOn w:val="Normal"/>
    <w:uiPriority w:val="34"/>
    <w:rsid w:val="007572A9"/>
    <w:pPr>
      <w:ind w:left="720"/>
      <w:contextualSpacing/>
    </w:pPr>
  </w:style>
  <w:style w:type="character" w:customStyle="1" w:styleId="Heading4Char">
    <w:name w:val="Heading 4 Char"/>
    <w:basedOn w:val="DefaultParagraphFont"/>
    <w:link w:val="Heading4"/>
    <w:semiHidden/>
    <w:rsid w:val="00470B90"/>
    <w:rPr>
      <w:rFonts w:asciiTheme="majorHAnsi" w:eastAsiaTheme="majorEastAsia" w:hAnsiTheme="majorHAnsi" w:cstheme="majorBidi"/>
      <w:b/>
      <w:bCs/>
      <w:i/>
      <w:iCs/>
      <w:color w:val="CEB966" w:themeColor="accent1"/>
      <w:kern w:val="28"/>
    </w:rPr>
  </w:style>
  <w:style w:type="paragraph" w:styleId="BodyText2">
    <w:name w:val="Body Text 2"/>
    <w:basedOn w:val="Normal"/>
    <w:link w:val="BodyText2Char"/>
    <w:rsid w:val="00470B90"/>
    <w:pPr>
      <w:spacing w:after="120" w:line="480" w:lineRule="auto"/>
    </w:pPr>
  </w:style>
  <w:style w:type="character" w:customStyle="1" w:styleId="BodyText2Char">
    <w:name w:val="Body Text 2 Char"/>
    <w:basedOn w:val="DefaultParagraphFont"/>
    <w:link w:val="BodyText2"/>
    <w:rsid w:val="00470B90"/>
    <w:rPr>
      <w:rFonts w:asciiTheme="minorHAnsi" w:hAnsiTheme="minorHAnsi"/>
      <w:color w:val="212120"/>
      <w:kern w:val="28"/>
    </w:rPr>
  </w:style>
  <w:style w:type="paragraph" w:styleId="BodyText3">
    <w:name w:val="Body Text 3"/>
    <w:basedOn w:val="Normal"/>
    <w:link w:val="BodyText3Char"/>
    <w:rsid w:val="00470B90"/>
    <w:pPr>
      <w:spacing w:after="120"/>
    </w:pPr>
    <w:rPr>
      <w:sz w:val="16"/>
      <w:szCs w:val="16"/>
    </w:rPr>
  </w:style>
  <w:style w:type="character" w:customStyle="1" w:styleId="BodyText3Char">
    <w:name w:val="Body Text 3 Char"/>
    <w:basedOn w:val="DefaultParagraphFont"/>
    <w:link w:val="BodyText3"/>
    <w:rsid w:val="00470B90"/>
    <w:rPr>
      <w:rFonts w:asciiTheme="minorHAnsi" w:hAnsiTheme="minorHAnsi"/>
      <w:color w:val="212120"/>
      <w:kern w:val="28"/>
      <w:sz w:val="16"/>
      <w:szCs w:val="16"/>
    </w:rPr>
  </w:style>
  <w:style w:type="paragraph" w:styleId="Index1">
    <w:name w:val="index 1"/>
    <w:basedOn w:val="Normal"/>
    <w:next w:val="Normal"/>
    <w:autoRedefine/>
    <w:rsid w:val="00470B90"/>
    <w:pPr>
      <w:ind w:left="200" w:hanging="200"/>
    </w:pPr>
  </w:style>
  <w:style w:type="paragraph" w:styleId="IndexHeading">
    <w:name w:val="index heading"/>
    <w:basedOn w:val="Normal"/>
    <w:next w:val="Index1"/>
    <w:rsid w:val="00470B90"/>
    <w:rPr>
      <w:rFonts w:ascii="Times New Roman" w:hAnsi="Times New Roman"/>
      <w:color w:val="auto"/>
      <w:kern w:val="0"/>
      <w:sz w:val="24"/>
    </w:rPr>
  </w:style>
  <w:style w:type="paragraph" w:customStyle="1" w:styleId="ExhibitTitle">
    <w:name w:val="ExhibitTitle"/>
    <w:basedOn w:val="Heading7"/>
    <w:rsid w:val="00470B90"/>
    <w:pPr>
      <w:keepLines w:val="0"/>
      <w:spacing w:before="0"/>
      <w:jc w:val="center"/>
    </w:pPr>
    <w:rPr>
      <w:rFonts w:ascii="Times New Roman" w:eastAsia="Times New Roman" w:hAnsi="Times New Roman" w:cs="Times New Roman"/>
      <w:b/>
      <w:i w:val="0"/>
      <w:iCs w:val="0"/>
      <w:smallCaps/>
      <w:color w:val="auto"/>
      <w:kern w:val="0"/>
      <w:sz w:val="24"/>
    </w:rPr>
  </w:style>
  <w:style w:type="paragraph" w:customStyle="1" w:styleId="alignleftno1stlineindent">
    <w:name w:val="align left no 1st line indent"/>
    <w:basedOn w:val="Normal"/>
    <w:rsid w:val="00470B90"/>
    <w:pPr>
      <w:jc w:val="both"/>
    </w:pPr>
    <w:rPr>
      <w:rFonts w:ascii="Times New Roman" w:hAnsi="Times New Roman"/>
      <w:color w:val="auto"/>
      <w:kern w:val="0"/>
      <w:sz w:val="24"/>
    </w:rPr>
  </w:style>
  <w:style w:type="character" w:customStyle="1" w:styleId="Heading7Char">
    <w:name w:val="Heading 7 Char"/>
    <w:basedOn w:val="DefaultParagraphFont"/>
    <w:link w:val="Heading7"/>
    <w:semiHidden/>
    <w:rsid w:val="00470B90"/>
    <w:rPr>
      <w:rFonts w:asciiTheme="majorHAnsi" w:eastAsiaTheme="majorEastAsia" w:hAnsiTheme="majorHAnsi" w:cstheme="majorBidi"/>
      <w:i/>
      <w:iCs/>
      <w:color w:val="404040" w:themeColor="text1" w:themeTint="BF"/>
      <w:kern w:val="28"/>
    </w:rPr>
  </w:style>
  <w:style w:type="paragraph" w:customStyle="1" w:styleId="Default">
    <w:name w:val="Default"/>
    <w:rsid w:val="00B10616"/>
    <w:pPr>
      <w:autoSpaceDE w:val="0"/>
      <w:autoSpaceDN w:val="0"/>
      <w:adjustRightInd w:val="0"/>
    </w:pPr>
    <w:rPr>
      <w:rFonts w:ascii="Helvetica" w:eastAsiaTheme="minorHAnsi"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2DC5A88-0CCC-4D3E-A0EF-1BEDE32E3B69}">
  <ds:schemaRefs>
    <ds:schemaRef ds:uri="http://schemas.openxmlformats.org/officeDocument/2006/bibliography"/>
  </ds:schemaRefs>
</ds:datastoreItem>
</file>

<file path=customXml/itemProps2.xml><?xml version="1.0" encoding="utf-8"?>
<ds:datastoreItem xmlns:ds="http://schemas.openxmlformats.org/officeDocument/2006/customXml" ds:itemID="{03B9E89A-D4E9-4D11-A2DE-AB160308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Dena Hankins</dc:creator>
  <cp:keywords/>
  <cp:lastModifiedBy>Nichole Valdez</cp:lastModifiedBy>
  <cp:revision>4</cp:revision>
  <dcterms:created xsi:type="dcterms:W3CDTF">2022-12-07T17:53:00Z</dcterms:created>
  <dcterms:modified xsi:type="dcterms:W3CDTF">2022-12-07T22:07:00Z</dcterms:modified>
  <cp:version/>
</cp:coreProperties>
</file>